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8890" w14:textId="77777777" w:rsidR="00712F53" w:rsidRPr="00DB4CA0" w:rsidRDefault="00712F53" w:rsidP="00712F53">
      <w:pPr>
        <w:shd w:val="solid" w:color="FFFFFF" w:fill="FFFFFF"/>
        <w:autoSpaceDE w:val="0"/>
        <w:autoSpaceDN w:val="0"/>
        <w:adjustRightInd w:val="0"/>
        <w:ind w:left="4678" w:right="-92"/>
        <w:jc w:val="center"/>
        <w:rPr>
          <w:rFonts w:ascii="Times New Roman" w:eastAsia="Times New Roman" w:hAnsi="Times New Roman"/>
          <w:b/>
          <w:sz w:val="28"/>
          <w:szCs w:val="28"/>
          <w:lang w:eastAsia="ru-RU"/>
        </w:rPr>
      </w:pPr>
      <w:r w:rsidRPr="00DB4CA0">
        <w:rPr>
          <w:rFonts w:ascii="Times New Roman" w:eastAsia="Times New Roman" w:hAnsi="Times New Roman"/>
          <w:b/>
          <w:sz w:val="28"/>
          <w:szCs w:val="28"/>
          <w:lang w:eastAsia="ru-RU"/>
        </w:rPr>
        <w:t xml:space="preserve">Утверждено </w:t>
      </w:r>
    </w:p>
    <w:p w14:paraId="4A68DF4B" w14:textId="77777777"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 xml:space="preserve">Решением </w:t>
      </w:r>
    </w:p>
    <w:p w14:paraId="344B1823" w14:textId="71D79692" w:rsidR="00712F53" w:rsidRDefault="000968FC"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C72960">
        <w:rPr>
          <w:rFonts w:ascii="Times New Roman" w:eastAsia="Times New Roman" w:hAnsi="Times New Roman"/>
          <w:sz w:val="28"/>
          <w:szCs w:val="28"/>
          <w:lang w:eastAsia="ru-RU"/>
        </w:rPr>
        <w:t xml:space="preserve">чередного </w:t>
      </w:r>
      <w:r w:rsidR="00DA4F10">
        <w:rPr>
          <w:rFonts w:ascii="Times New Roman" w:eastAsia="Times New Roman" w:hAnsi="Times New Roman"/>
          <w:sz w:val="28"/>
          <w:szCs w:val="28"/>
          <w:lang w:eastAsia="ru-RU"/>
        </w:rPr>
        <w:t>о</w:t>
      </w:r>
      <w:r w:rsidR="00712F53" w:rsidRPr="00DB4CA0">
        <w:rPr>
          <w:rFonts w:ascii="Times New Roman" w:eastAsia="Times New Roman" w:hAnsi="Times New Roman"/>
          <w:sz w:val="28"/>
          <w:szCs w:val="28"/>
          <w:lang w:eastAsia="ru-RU"/>
        </w:rPr>
        <w:t xml:space="preserve">бщего собрания членов </w:t>
      </w:r>
      <w:r w:rsidR="00712F53">
        <w:rPr>
          <w:rFonts w:ascii="Times New Roman" w:eastAsia="Times New Roman" w:hAnsi="Times New Roman"/>
          <w:sz w:val="28"/>
          <w:szCs w:val="28"/>
          <w:lang w:eastAsia="ru-RU"/>
        </w:rPr>
        <w:t xml:space="preserve">Саморегулируемой организации </w:t>
      </w:r>
    </w:p>
    <w:p w14:paraId="3FE9D307" w14:textId="77777777"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Союз «Строители Ростовской области»</w:t>
      </w:r>
    </w:p>
    <w:p w14:paraId="085184FE" w14:textId="7EB5E650"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r w:rsidRPr="00DB4CA0">
        <w:rPr>
          <w:rFonts w:ascii="Times New Roman" w:eastAsia="Times New Roman" w:hAnsi="Times New Roman"/>
          <w:sz w:val="28"/>
          <w:szCs w:val="28"/>
          <w:lang w:eastAsia="ru-RU"/>
        </w:rPr>
        <w:t>ротокол  №</w:t>
      </w:r>
      <w:proofErr w:type="gramEnd"/>
      <w:r w:rsidR="00D9182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DB4CA0">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00D91827">
        <w:rPr>
          <w:rFonts w:ascii="Times New Roman" w:eastAsia="Times New Roman" w:hAnsi="Times New Roman"/>
          <w:sz w:val="28"/>
          <w:szCs w:val="28"/>
          <w:lang w:eastAsia="ru-RU"/>
        </w:rPr>
        <w:t>_________</w:t>
      </w:r>
      <w:r>
        <w:rPr>
          <w:rFonts w:ascii="Times New Roman" w:eastAsia="Times New Roman" w:hAnsi="Times New Roman"/>
          <w:sz w:val="28"/>
          <w:szCs w:val="28"/>
          <w:lang w:eastAsia="ru-RU"/>
        </w:rPr>
        <w:t>г.</w:t>
      </w:r>
    </w:p>
    <w:p w14:paraId="3A67C8C2" w14:textId="77777777" w:rsidR="00712F53" w:rsidRPr="00DB4CA0" w:rsidRDefault="00712F53" w:rsidP="00712F53">
      <w:pPr>
        <w:spacing w:after="0"/>
        <w:ind w:left="5670"/>
        <w:jc w:val="center"/>
        <w:textAlignment w:val="top"/>
        <w:rPr>
          <w:rFonts w:ascii="Times New Roman" w:eastAsia="Times New Roman" w:hAnsi="Times New Roman"/>
          <w:b/>
          <w:bCs/>
          <w:sz w:val="28"/>
          <w:szCs w:val="28"/>
          <w:lang w:eastAsia="ru-RU"/>
        </w:rPr>
      </w:pPr>
    </w:p>
    <w:p w14:paraId="3A8D9511"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49C77CD"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1ACF060"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428E8B36"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717F6584"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3F665D0F" w14:textId="77777777" w:rsidR="00B80F15" w:rsidRPr="00DB4CA0" w:rsidRDefault="00B80F15" w:rsidP="00712F53">
      <w:pPr>
        <w:spacing w:after="0"/>
        <w:jc w:val="center"/>
        <w:textAlignment w:val="top"/>
        <w:rPr>
          <w:rFonts w:ascii="Times New Roman" w:eastAsia="Times New Roman" w:hAnsi="Times New Roman"/>
          <w:b/>
          <w:bCs/>
          <w:sz w:val="28"/>
          <w:szCs w:val="28"/>
          <w:lang w:eastAsia="ru-RU"/>
        </w:rPr>
      </w:pPr>
    </w:p>
    <w:p w14:paraId="550CD5B3"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r w:rsidRPr="00DB4CA0">
        <w:rPr>
          <w:rFonts w:ascii="Times New Roman" w:eastAsia="Times New Roman" w:hAnsi="Times New Roman"/>
          <w:b/>
          <w:bCs/>
          <w:sz w:val="28"/>
          <w:szCs w:val="28"/>
          <w:lang w:eastAsia="ru-RU"/>
        </w:rPr>
        <w:t xml:space="preserve">ПОЛОЖЕНИЕ </w:t>
      </w:r>
    </w:p>
    <w:p w14:paraId="686F1847" w14:textId="2351983B" w:rsidR="007245CC" w:rsidRDefault="00712F53"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w:t>
      </w:r>
      <w:r w:rsidRPr="00DB4CA0">
        <w:rPr>
          <w:rFonts w:ascii="Times New Roman" w:eastAsia="Times New Roman" w:hAnsi="Times New Roman"/>
          <w:b/>
          <w:bCs/>
          <w:sz w:val="28"/>
          <w:szCs w:val="28"/>
          <w:lang w:eastAsia="ru-RU"/>
        </w:rPr>
        <w:t xml:space="preserve">О </w:t>
      </w:r>
      <w:r>
        <w:rPr>
          <w:rFonts w:ascii="Times New Roman" w:eastAsia="Times New Roman" w:hAnsi="Times New Roman"/>
          <w:b/>
          <w:bCs/>
          <w:sz w:val="28"/>
          <w:szCs w:val="28"/>
          <w:lang w:eastAsia="ru-RU"/>
        </w:rPr>
        <w:t>ЧЛЕН</w:t>
      </w:r>
      <w:r w:rsidR="007245CC">
        <w:rPr>
          <w:rFonts w:ascii="Times New Roman" w:eastAsia="Times New Roman" w:hAnsi="Times New Roman"/>
          <w:b/>
          <w:bCs/>
          <w:sz w:val="28"/>
          <w:szCs w:val="28"/>
          <w:lang w:eastAsia="ru-RU"/>
        </w:rPr>
        <w:t xml:space="preserve">СТВЕ В </w:t>
      </w:r>
      <w:r w:rsidRPr="00DB4CA0">
        <w:rPr>
          <w:rFonts w:ascii="Times New Roman" w:eastAsia="Times New Roman" w:hAnsi="Times New Roman"/>
          <w:b/>
          <w:sz w:val="28"/>
          <w:szCs w:val="28"/>
          <w:lang w:eastAsia="ru-RU"/>
        </w:rPr>
        <w:t>САМОРЕГУЛИРУЕМОЙ ОРГАНИЗАЦИИ</w:t>
      </w:r>
      <w:r w:rsidR="007245CC">
        <w:rPr>
          <w:rFonts w:ascii="Times New Roman" w:eastAsia="Times New Roman" w:hAnsi="Times New Roman"/>
          <w:b/>
          <w:sz w:val="28"/>
          <w:szCs w:val="28"/>
          <w:lang w:eastAsia="ru-RU"/>
        </w:rPr>
        <w:t>,</w:t>
      </w:r>
    </w:p>
    <w:p w14:paraId="09035D59" w14:textId="77777777" w:rsidR="007245CC" w:rsidRDefault="007245CC"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ТОМ ЧИСЛЕ О ТРЕБОВАНИЯХ К ЧЛЕНАМ</w:t>
      </w:r>
    </w:p>
    <w:p w14:paraId="6120D4FB" w14:textId="77777777" w:rsidR="007245CC" w:rsidRDefault="007245CC"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САМОРЕГУЛИРУЕМОЙ ОРГАНИЗАЦИИ, О РАЗМЕРЕ, ПОРЯДКЕ</w:t>
      </w:r>
    </w:p>
    <w:p w14:paraId="43977D1F" w14:textId="77777777" w:rsidR="007245CC" w:rsidRDefault="007245CC"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РАСЧЕТА И УПЛАТЫ ВСТУПИТЕЛЬНОГО ВЗНОСА,</w:t>
      </w:r>
    </w:p>
    <w:p w14:paraId="25A7E33B" w14:textId="77777777" w:rsidR="00712F53" w:rsidRPr="00DB4CA0" w:rsidRDefault="007245CC"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ЧЛЕНСКИХ ВЗНОСОВ</w:t>
      </w:r>
      <w:r w:rsidR="00712F53" w:rsidRPr="00DB4CA0">
        <w:rPr>
          <w:rFonts w:ascii="Times New Roman" w:eastAsia="Times New Roman" w:hAnsi="Times New Roman"/>
          <w:b/>
          <w:sz w:val="28"/>
          <w:szCs w:val="28"/>
          <w:lang w:eastAsia="ru-RU"/>
        </w:rPr>
        <w:t>»</w:t>
      </w:r>
    </w:p>
    <w:p w14:paraId="34C52786" w14:textId="77777777" w:rsidR="00712F53" w:rsidRPr="00DB4CA0" w:rsidRDefault="00712F53" w:rsidP="00712F53">
      <w:pPr>
        <w:spacing w:after="0"/>
        <w:jc w:val="both"/>
        <w:textAlignment w:val="top"/>
        <w:rPr>
          <w:rFonts w:ascii="Times New Roman" w:eastAsia="Times New Roman" w:hAnsi="Times New Roman"/>
          <w:sz w:val="28"/>
          <w:szCs w:val="28"/>
          <w:lang w:eastAsia="ru-RU"/>
        </w:rPr>
      </w:pPr>
    </w:p>
    <w:p w14:paraId="0A8A1866"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ED6B6ED"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3E3492F1"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1F5F04F"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5310C87C"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45E82952"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6860B53"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F6D5582"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076147F"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CFD35C8"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19053E5B"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935F6E8"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264E17EC"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1CF8731B"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2649965"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685D6F36"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63805B4F" w14:textId="77777777" w:rsidR="00712F53" w:rsidRDefault="00712F53" w:rsidP="00712F53">
      <w:pPr>
        <w:spacing w:after="0"/>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 </w:t>
      </w:r>
      <w:proofErr w:type="spellStart"/>
      <w:r>
        <w:rPr>
          <w:rFonts w:ascii="Times New Roman" w:eastAsia="Times New Roman" w:hAnsi="Times New Roman"/>
          <w:b/>
          <w:bCs/>
          <w:sz w:val="28"/>
          <w:szCs w:val="28"/>
          <w:lang w:eastAsia="ru-RU"/>
        </w:rPr>
        <w:t>Ростов</w:t>
      </w:r>
      <w:proofErr w:type="spellEnd"/>
      <w:r>
        <w:rPr>
          <w:rFonts w:ascii="Times New Roman" w:eastAsia="Times New Roman" w:hAnsi="Times New Roman"/>
          <w:b/>
          <w:bCs/>
          <w:sz w:val="28"/>
          <w:szCs w:val="28"/>
          <w:lang w:eastAsia="ru-RU"/>
        </w:rPr>
        <w:t>-на-Дону</w:t>
      </w:r>
    </w:p>
    <w:p w14:paraId="4E3BDDBC" w14:textId="165C2B0A" w:rsidR="00712F53" w:rsidRPr="00DB4CA0" w:rsidRDefault="00712F53" w:rsidP="00712F53">
      <w:pPr>
        <w:spacing w:after="0"/>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w:t>
      </w:r>
      <w:r w:rsidR="00D91827">
        <w:rPr>
          <w:rFonts w:ascii="Times New Roman" w:eastAsia="Times New Roman" w:hAnsi="Times New Roman"/>
          <w:b/>
          <w:bCs/>
          <w:sz w:val="28"/>
          <w:szCs w:val="28"/>
          <w:lang w:eastAsia="ru-RU"/>
        </w:rPr>
        <w:t>2</w:t>
      </w:r>
      <w:r w:rsidR="000968FC">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г.</w:t>
      </w:r>
    </w:p>
    <w:p w14:paraId="69B64EAF" w14:textId="77777777" w:rsidR="00712F53" w:rsidRPr="00D077BA" w:rsidRDefault="00712F53" w:rsidP="00712F53">
      <w:pPr>
        <w:pStyle w:val="1"/>
        <w:spacing w:line="360" w:lineRule="auto"/>
        <w:jc w:val="center"/>
        <w:rPr>
          <w:rFonts w:ascii="Times New Roman" w:hAnsi="Times New Roman" w:cs="Times New Roman"/>
          <w:b/>
          <w:bCs/>
          <w:sz w:val="28"/>
          <w:szCs w:val="28"/>
        </w:rPr>
      </w:pPr>
      <w:r w:rsidRPr="00D077BA">
        <w:rPr>
          <w:rFonts w:ascii="Times New Roman" w:hAnsi="Times New Roman" w:cs="Times New Roman"/>
          <w:b/>
          <w:bCs/>
          <w:sz w:val="28"/>
          <w:szCs w:val="28"/>
        </w:rPr>
        <w:br w:type="page"/>
      </w:r>
      <w:bookmarkStart w:id="0" w:name="_Toc464809637"/>
      <w:r w:rsidRPr="00D077BA">
        <w:rPr>
          <w:rFonts w:ascii="Times New Roman" w:hAnsi="Times New Roman" w:cs="Times New Roman"/>
          <w:b/>
          <w:bCs/>
          <w:sz w:val="28"/>
          <w:szCs w:val="28"/>
        </w:rPr>
        <w:lastRenderedPageBreak/>
        <w:t>1.   Область применения</w:t>
      </w:r>
      <w:bookmarkEnd w:id="0"/>
    </w:p>
    <w:p w14:paraId="11F5842A"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 xml:space="preserve">1.1. Положение устанавливает требования к членству в саморегулируемой организации </w:t>
      </w:r>
      <w:r w:rsidR="007245CC">
        <w:rPr>
          <w:rFonts w:ascii="Times New Roman" w:eastAsia="Times New Roman" w:hAnsi="Times New Roman"/>
          <w:sz w:val="28"/>
          <w:szCs w:val="28"/>
        </w:rPr>
        <w:t>Союз «С</w:t>
      </w:r>
      <w:r>
        <w:rPr>
          <w:rFonts w:ascii="Times New Roman" w:eastAsia="Times New Roman" w:hAnsi="Times New Roman"/>
          <w:sz w:val="28"/>
          <w:szCs w:val="28"/>
        </w:rPr>
        <w:t xml:space="preserve">троители Ростовской области» </w:t>
      </w:r>
      <w:r w:rsidRPr="00D077BA">
        <w:rPr>
          <w:rFonts w:ascii="Times New Roman" w:eastAsia="Times New Roman" w:hAnsi="Times New Roman"/>
          <w:sz w:val="28"/>
          <w:szCs w:val="28"/>
        </w:rPr>
        <w:t xml:space="preserve">(далее </w:t>
      </w:r>
      <w:r>
        <w:rPr>
          <w:rFonts w:ascii="Times New Roman" w:eastAsia="Times New Roman" w:hAnsi="Times New Roman"/>
          <w:sz w:val="28"/>
          <w:szCs w:val="28"/>
        </w:rPr>
        <w:t>–</w:t>
      </w:r>
      <w:r w:rsidRPr="00D077BA">
        <w:rPr>
          <w:rFonts w:ascii="Times New Roman" w:eastAsia="Times New Roman" w:hAnsi="Times New Roman"/>
          <w:sz w:val="28"/>
          <w:szCs w:val="28"/>
        </w:rPr>
        <w:t xml:space="preserve"> </w:t>
      </w:r>
      <w:r>
        <w:rPr>
          <w:rFonts w:ascii="Times New Roman" w:eastAsia="Times New Roman" w:hAnsi="Times New Roman"/>
          <w:sz w:val="28"/>
          <w:szCs w:val="28"/>
        </w:rPr>
        <w:t xml:space="preserve">Союз или </w:t>
      </w:r>
      <w:r w:rsidRPr="00D077BA">
        <w:rPr>
          <w:rFonts w:ascii="Times New Roman" w:eastAsia="Times New Roman" w:hAnsi="Times New Roman"/>
          <w:sz w:val="28"/>
          <w:szCs w:val="28"/>
        </w:rPr>
        <w:t>СРО) и определяет:</w:t>
      </w:r>
    </w:p>
    <w:p w14:paraId="12DC0B03" w14:textId="77777777" w:rsidR="00712F53" w:rsidRPr="00D077BA" w:rsidRDefault="00712F53" w:rsidP="00712F53">
      <w:pPr>
        <w:numPr>
          <w:ilvl w:val="0"/>
          <w:numId w:val="3"/>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порядок вступления в члены СРО;</w:t>
      </w:r>
    </w:p>
    <w:p w14:paraId="1E9F3E12" w14:textId="77777777" w:rsidR="00712F53" w:rsidRPr="00D077BA" w:rsidRDefault="00712F53" w:rsidP="00712F53">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требования к членам СРО;</w:t>
      </w:r>
    </w:p>
    <w:p w14:paraId="5E1CF30E" w14:textId="77777777" w:rsidR="00712F53" w:rsidRPr="00D077BA" w:rsidRDefault="00712F53" w:rsidP="00712F53">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перечень документов, необходимых для вступления в саморегулируемую организацию;</w:t>
      </w:r>
    </w:p>
    <w:p w14:paraId="17A55AF9" w14:textId="77777777" w:rsidR="00712F53" w:rsidRPr="00D077BA" w:rsidRDefault="00712F53" w:rsidP="00712F53">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размер (порядок расчета) вступительного и членского взноса в СРО, </w:t>
      </w:r>
      <w:r w:rsidRPr="003B6C32">
        <w:rPr>
          <w:rFonts w:ascii="Times New Roman" w:eastAsia="Times New Roman" w:hAnsi="Times New Roman"/>
          <w:sz w:val="28"/>
          <w:szCs w:val="28"/>
        </w:rPr>
        <w:t>исходя из лимитов ответственности членов по договорам строительного подряда</w:t>
      </w:r>
      <w:r w:rsidRPr="00D077BA">
        <w:rPr>
          <w:rFonts w:ascii="Times New Roman" w:eastAsia="Times New Roman" w:hAnsi="Times New Roman"/>
          <w:sz w:val="28"/>
          <w:szCs w:val="28"/>
        </w:rPr>
        <w:t>;</w:t>
      </w:r>
    </w:p>
    <w:p w14:paraId="3D9FB1BD" w14:textId="77777777" w:rsidR="00712F53" w:rsidRPr="00D077BA" w:rsidRDefault="00712F53" w:rsidP="00712F53">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порядок внесения (уплаты) в СРО вступительного, членских взносов и иных целевых взносов;</w:t>
      </w:r>
    </w:p>
    <w:p w14:paraId="32726ABD" w14:textId="77777777" w:rsidR="00712F53" w:rsidRPr="00D077BA" w:rsidRDefault="00712F53" w:rsidP="00712F53">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основания и порядок прекращения членства в саморегулируемой организации.</w:t>
      </w:r>
    </w:p>
    <w:p w14:paraId="6A75AEA6" w14:textId="77777777" w:rsidR="00712F53" w:rsidRPr="00D077BA" w:rsidRDefault="00712F53" w:rsidP="00712F53">
      <w:pPr>
        <w:pStyle w:val="1"/>
        <w:jc w:val="center"/>
        <w:rPr>
          <w:rFonts w:ascii="Times New Roman" w:hAnsi="Times New Roman" w:cs="Times New Roman"/>
          <w:b/>
          <w:bCs/>
          <w:sz w:val="28"/>
          <w:szCs w:val="28"/>
        </w:rPr>
      </w:pPr>
      <w:bookmarkStart w:id="1" w:name="_Toc464809638"/>
      <w:r w:rsidRPr="00D077BA">
        <w:rPr>
          <w:rFonts w:ascii="Times New Roman" w:hAnsi="Times New Roman" w:cs="Times New Roman"/>
          <w:b/>
          <w:bCs/>
          <w:sz w:val="28"/>
          <w:szCs w:val="28"/>
        </w:rPr>
        <w:t xml:space="preserve">2. </w:t>
      </w:r>
      <w:r w:rsidRPr="00D077BA">
        <w:rPr>
          <w:rFonts w:ascii="Times New Roman" w:hAnsi="Times New Roman" w:cs="Times New Roman"/>
          <w:b/>
          <w:bCs/>
          <w:sz w:val="28"/>
          <w:szCs w:val="28"/>
        </w:rPr>
        <w:tab/>
        <w:t>Нормативные ссылки</w:t>
      </w:r>
      <w:bookmarkEnd w:id="1"/>
    </w:p>
    <w:p w14:paraId="3FB9F5EA" w14:textId="77777777" w:rsidR="00712F53" w:rsidRPr="00D077BA" w:rsidRDefault="00712F53" w:rsidP="00712F53">
      <w:pPr>
        <w:spacing w:line="360" w:lineRule="auto"/>
        <w:ind w:firstLine="740"/>
        <w:jc w:val="both"/>
      </w:pPr>
      <w:r w:rsidRPr="00D077BA">
        <w:rPr>
          <w:rFonts w:ascii="Times New Roman" w:eastAsia="Times New Roman" w:hAnsi="Times New Roman"/>
          <w:sz w:val="28"/>
          <w:szCs w:val="28"/>
        </w:rPr>
        <w:t>В настоящем Положении применяются ссылки на следующие нормативные документы:</w:t>
      </w:r>
    </w:p>
    <w:p w14:paraId="5C1BE327" w14:textId="77777777" w:rsidR="00712F53" w:rsidRPr="00ED3406" w:rsidRDefault="00712F53" w:rsidP="00712F53">
      <w:pPr>
        <w:spacing w:line="360" w:lineRule="auto"/>
        <w:ind w:firstLine="700"/>
        <w:jc w:val="both"/>
      </w:pPr>
      <w:r w:rsidRPr="00ED3406">
        <w:rPr>
          <w:rFonts w:ascii="Times New Roman" w:eastAsia="Times New Roman" w:hAnsi="Times New Roman"/>
          <w:sz w:val="28"/>
          <w:szCs w:val="28"/>
        </w:rPr>
        <w:t>2.1. Федеральный закон от 12.01.1996 № 7-ФЗ «О некоммерческих организациях»;</w:t>
      </w:r>
    </w:p>
    <w:p w14:paraId="34E64482" w14:textId="77777777" w:rsidR="00712F53" w:rsidRPr="00D077BA" w:rsidRDefault="00712F53" w:rsidP="00712F53">
      <w:pPr>
        <w:spacing w:line="360" w:lineRule="auto"/>
        <w:ind w:firstLine="700"/>
        <w:jc w:val="both"/>
      </w:pPr>
      <w:r w:rsidRPr="00ED3406">
        <w:rPr>
          <w:rFonts w:ascii="Times New Roman" w:eastAsia="Times New Roman" w:hAnsi="Times New Roman"/>
          <w:sz w:val="28"/>
          <w:szCs w:val="28"/>
        </w:rPr>
        <w:t>2.2. Федеральный закон от 01.12. 2007 № 315-ФЗ «О саморегулируемых организациях»;</w:t>
      </w:r>
    </w:p>
    <w:p w14:paraId="00DEF3F1"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2.3. Градостроительный кодекс Российской Федерации;</w:t>
      </w:r>
    </w:p>
    <w:p w14:paraId="04410752"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4DC2930E"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lastRenderedPageBreak/>
        <w:t>2.5. Устав СРО;</w:t>
      </w:r>
    </w:p>
    <w:p w14:paraId="3C906340"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2.6. Положение о компенсационном фонде возмещения вреда СРО;</w:t>
      </w:r>
    </w:p>
    <w:p w14:paraId="0A3C5CB4"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2.7. Положение о компенсационном фонде обеспечения договорных обязательств СРО;</w:t>
      </w:r>
    </w:p>
    <w:p w14:paraId="48BD1FAF"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2.8. Положение о контроле СРО за деятельностью своих членов;</w:t>
      </w:r>
    </w:p>
    <w:p w14:paraId="1A75628E"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2.9. Положение о проведении СРО анализа деятельности своих членов на основании информации, представляемой ими в форме отчетов;</w:t>
      </w:r>
    </w:p>
    <w:p w14:paraId="24529D3B" w14:textId="1DCF83CE" w:rsidR="00712F53" w:rsidRDefault="00712F53" w:rsidP="00712F53">
      <w:pPr>
        <w:spacing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2.10. Квалификационные стандарты СРО</w:t>
      </w:r>
      <w:r w:rsidR="001D0AA7">
        <w:rPr>
          <w:rFonts w:ascii="Times New Roman" w:eastAsia="Times New Roman" w:hAnsi="Times New Roman"/>
          <w:sz w:val="28"/>
          <w:szCs w:val="28"/>
        </w:rPr>
        <w:t>;</w:t>
      </w:r>
    </w:p>
    <w:p w14:paraId="3D0039F2" w14:textId="26A2A2BA" w:rsidR="001D0AA7" w:rsidRPr="001D0AA7" w:rsidRDefault="001D0AA7" w:rsidP="00712F53">
      <w:pPr>
        <w:spacing w:line="360" w:lineRule="auto"/>
        <w:ind w:firstLine="700"/>
        <w:jc w:val="both"/>
        <w:rPr>
          <w:b/>
          <w:bCs/>
          <w:color w:val="FF0000"/>
        </w:rPr>
      </w:pPr>
      <w:r w:rsidRPr="001D0AA7">
        <w:rPr>
          <w:rFonts w:ascii="Times New Roman" w:eastAsia="Times New Roman" w:hAnsi="Times New Roman"/>
          <w:b/>
          <w:bCs/>
          <w:color w:val="FF0000"/>
          <w:sz w:val="28"/>
          <w:szCs w:val="28"/>
        </w:rPr>
        <w:t>2.11. Положение о страховании ответственности членов саморегулируемых организаций, основанных на членстве лиц, осуществляющих строительство, реконструкцию, капитальный ремонт, снос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r w:rsidR="00E27ECE">
        <w:rPr>
          <w:rFonts w:ascii="Times New Roman" w:eastAsia="Times New Roman" w:hAnsi="Times New Roman"/>
          <w:b/>
          <w:bCs/>
          <w:color w:val="FF0000"/>
          <w:sz w:val="28"/>
          <w:szCs w:val="28"/>
        </w:rPr>
        <w:t xml:space="preserve"> (в случае принятия такого положения уполномоченным органом Союза)</w:t>
      </w:r>
      <w:r w:rsidRPr="001D0AA7">
        <w:rPr>
          <w:rFonts w:ascii="Times New Roman" w:eastAsia="Times New Roman" w:hAnsi="Times New Roman"/>
          <w:b/>
          <w:bCs/>
          <w:color w:val="FF0000"/>
          <w:sz w:val="28"/>
          <w:szCs w:val="28"/>
        </w:rPr>
        <w:t>.</w:t>
      </w:r>
    </w:p>
    <w:p w14:paraId="1066AA64" w14:textId="77777777" w:rsidR="00712F53" w:rsidRPr="00D077BA" w:rsidRDefault="00712F53" w:rsidP="00712F53">
      <w:pPr>
        <w:pStyle w:val="1"/>
        <w:jc w:val="center"/>
        <w:rPr>
          <w:rFonts w:ascii="Times New Roman" w:hAnsi="Times New Roman" w:cs="Times New Roman"/>
          <w:b/>
          <w:bCs/>
          <w:sz w:val="28"/>
          <w:szCs w:val="28"/>
        </w:rPr>
      </w:pPr>
      <w:bookmarkStart w:id="2" w:name="_Toc464809639"/>
      <w:r w:rsidRPr="00D077BA">
        <w:rPr>
          <w:rFonts w:ascii="Times New Roman" w:hAnsi="Times New Roman" w:cs="Times New Roman"/>
          <w:b/>
          <w:bCs/>
          <w:sz w:val="28"/>
          <w:szCs w:val="28"/>
        </w:rPr>
        <w:t>3. Термины и определения</w:t>
      </w:r>
      <w:bookmarkEnd w:id="2"/>
    </w:p>
    <w:p w14:paraId="4DA37C85"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Для целей настоящего Положения используются следующие основные термины и определения:</w:t>
      </w:r>
    </w:p>
    <w:p w14:paraId="13ECCB04" w14:textId="74F7256D" w:rsidR="00712F53" w:rsidRPr="00D077BA" w:rsidRDefault="00712F53" w:rsidP="00712F53">
      <w:pPr>
        <w:spacing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3.1.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7E3523FA" w14:textId="77777777" w:rsidR="00712F53" w:rsidRPr="00D077BA" w:rsidRDefault="00712F53" w:rsidP="00712F53">
      <w:pPr>
        <w:spacing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3.2.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w:t>
      </w:r>
      <w:r w:rsidRPr="00D077BA">
        <w:rPr>
          <w:rFonts w:ascii="Times New Roman" w:eastAsia="Times New Roman" w:hAnsi="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57B2319E" w14:textId="77777777" w:rsidR="00712F53" w:rsidRPr="00D077BA" w:rsidRDefault="00712F53" w:rsidP="00712F53">
      <w:pPr>
        <w:spacing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3.3. член саморегулируемой организации – индивидуальный предприниматель или юридическое лицо, в отношении которого принято решение о приеме в СРО и </w:t>
      </w:r>
      <w:proofErr w:type="gramStart"/>
      <w:r w:rsidRPr="00D077BA">
        <w:rPr>
          <w:rFonts w:ascii="Times New Roman" w:eastAsia="Times New Roman" w:hAnsi="Times New Roman"/>
          <w:sz w:val="28"/>
          <w:szCs w:val="28"/>
        </w:rPr>
        <w:t>сведения</w:t>
      </w:r>
      <w:proofErr w:type="gramEnd"/>
      <w:r w:rsidRPr="00D077BA">
        <w:rPr>
          <w:rFonts w:ascii="Times New Roman" w:eastAsia="Times New Roman" w:hAnsi="Times New Roman"/>
          <w:sz w:val="28"/>
          <w:szCs w:val="28"/>
        </w:rPr>
        <w:t xml:space="preserve"> о котором внесены в реестр членов СРО.</w:t>
      </w:r>
    </w:p>
    <w:p w14:paraId="6A2667B7" w14:textId="03225CC9" w:rsidR="00712F53" w:rsidRDefault="00712F53" w:rsidP="00712F53">
      <w:pPr>
        <w:spacing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3.4. 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D077BA">
        <w:rPr>
          <w:rFonts w:ascii="Times New Roman" w:eastAsia="Times New Roman" w:hAnsi="Times New Roman"/>
          <w:sz w:val="28"/>
          <w:szCs w:val="28"/>
        </w:rPr>
        <w:t>ГИПы</w:t>
      </w:r>
      <w:proofErr w:type="spellEnd"/>
      <w:r w:rsidRPr="00D077BA">
        <w:rPr>
          <w:rFonts w:ascii="Times New Roman" w:eastAsia="Times New Roman" w:hAnsi="Times New Roman"/>
          <w:sz w:val="28"/>
          <w:szCs w:val="28"/>
        </w:rPr>
        <w:t>)</w:t>
      </w:r>
      <w:r w:rsidR="008B3B82">
        <w:rPr>
          <w:rFonts w:ascii="Times New Roman" w:eastAsia="Times New Roman" w:hAnsi="Times New Roman"/>
          <w:sz w:val="28"/>
          <w:szCs w:val="28"/>
        </w:rPr>
        <w:t>.</w:t>
      </w:r>
    </w:p>
    <w:p w14:paraId="584E4C95" w14:textId="6D665B20" w:rsidR="00FC25D0" w:rsidRPr="00D91827" w:rsidRDefault="00FC25D0" w:rsidP="00712F53">
      <w:pPr>
        <w:spacing w:line="360" w:lineRule="auto"/>
        <w:ind w:firstLine="700"/>
        <w:jc w:val="both"/>
        <w:rPr>
          <w:b/>
          <w:bCs/>
          <w:u w:val="single"/>
        </w:rPr>
      </w:pPr>
      <w:bookmarkStart w:id="3" w:name="_Hlk45725806"/>
      <w:r w:rsidRPr="00D91827">
        <w:rPr>
          <w:rFonts w:ascii="Times New Roman" w:eastAsia="Times New Roman" w:hAnsi="Times New Roman"/>
          <w:b/>
          <w:bCs/>
          <w:sz w:val="28"/>
          <w:szCs w:val="28"/>
          <w:u w:val="single"/>
        </w:rPr>
        <w:t xml:space="preserve">3.5. НОСТРОЙ – </w:t>
      </w:r>
      <w:r w:rsidR="007A702F" w:rsidRPr="00D91827">
        <w:rPr>
          <w:rFonts w:ascii="Times New Roman" w:eastAsia="Times New Roman" w:hAnsi="Times New Roman"/>
          <w:b/>
          <w:bCs/>
          <w:sz w:val="28"/>
          <w:szCs w:val="28"/>
          <w:u w:val="single"/>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14:paraId="5E65D835" w14:textId="77777777" w:rsidR="00712F53" w:rsidRPr="00D077BA" w:rsidRDefault="00712F53" w:rsidP="00712F53">
      <w:pPr>
        <w:pStyle w:val="1"/>
        <w:jc w:val="center"/>
        <w:rPr>
          <w:rFonts w:ascii="Times New Roman" w:hAnsi="Times New Roman" w:cs="Times New Roman"/>
          <w:b/>
          <w:bCs/>
          <w:sz w:val="28"/>
          <w:szCs w:val="28"/>
        </w:rPr>
      </w:pPr>
      <w:bookmarkStart w:id="4" w:name="_Toc464809640"/>
      <w:bookmarkEnd w:id="3"/>
      <w:r w:rsidRPr="00D077BA">
        <w:rPr>
          <w:rFonts w:ascii="Times New Roman" w:hAnsi="Times New Roman" w:cs="Times New Roman"/>
          <w:b/>
          <w:bCs/>
          <w:sz w:val="28"/>
          <w:szCs w:val="28"/>
        </w:rPr>
        <w:t>4. Общие положения</w:t>
      </w:r>
      <w:bookmarkEnd w:id="4"/>
    </w:p>
    <w:p w14:paraId="04244558"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 315</w:t>
      </w:r>
      <w:r w:rsidRPr="00D077BA">
        <w:rPr>
          <w:rFonts w:ascii="Times New Roman" w:eastAsia="Times New Roman" w:hAnsi="Times New Roman"/>
          <w:sz w:val="30"/>
          <w:szCs w:val="30"/>
        </w:rPr>
        <w:t>-</w:t>
      </w:r>
      <w:r w:rsidRPr="00D077BA">
        <w:rPr>
          <w:rFonts w:ascii="Times New Roman" w:eastAsia="Times New Roman" w:hAnsi="Times New Roman"/>
          <w:sz w:val="28"/>
          <w:szCs w:val="28"/>
        </w:rPr>
        <w:t>ФЗ «О саморегулируемых организациях», другими нормативными правовыми актами Российской Федерации, а также Уставом С</w:t>
      </w:r>
      <w:r>
        <w:rPr>
          <w:rFonts w:ascii="Times New Roman" w:eastAsia="Times New Roman" w:hAnsi="Times New Roman"/>
          <w:sz w:val="28"/>
          <w:szCs w:val="28"/>
        </w:rPr>
        <w:t>оюза</w:t>
      </w:r>
      <w:r w:rsidRPr="00D077BA">
        <w:rPr>
          <w:rFonts w:ascii="Times New Roman" w:eastAsia="Times New Roman" w:hAnsi="Times New Roman"/>
          <w:sz w:val="28"/>
          <w:szCs w:val="28"/>
        </w:rPr>
        <w:t>.</w:t>
      </w:r>
    </w:p>
    <w:p w14:paraId="7E84FD82"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lastRenderedPageBreak/>
        <w:t>4.2. В члены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СРО, за исключением следующих случаев:</w:t>
      </w:r>
    </w:p>
    <w:p w14:paraId="4EFE5B70"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4.2.1. прием в члены СРО иностранных юридических лиц,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14:paraId="0F06B13B" w14:textId="01767C1F" w:rsidR="00712F53" w:rsidRPr="00D077BA" w:rsidRDefault="00712F53" w:rsidP="00712F53">
      <w:pPr>
        <w:spacing w:line="360" w:lineRule="auto"/>
        <w:ind w:firstLine="700"/>
        <w:jc w:val="both"/>
      </w:pPr>
      <w:r w:rsidRPr="00D077BA">
        <w:rPr>
          <w:rFonts w:ascii="Times New Roman" w:eastAsia="Times New Roman" w:hAnsi="Times New Roman"/>
          <w:sz w:val="28"/>
          <w:szCs w:val="28"/>
        </w:rPr>
        <w:t>4.2.2.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СРО. В этом случае индивидуальный предприниматель или юридическое лицо имеет право обратиться с заявлением о приеме в члены СРО, дополнительно представив в СРО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r w:rsidRPr="00FC25D0">
        <w:rPr>
          <w:rFonts w:ascii="Times New Roman" w:eastAsia="Times New Roman" w:hAnsi="Times New Roman"/>
          <w:color w:val="FF0000"/>
          <w:sz w:val="28"/>
          <w:szCs w:val="28"/>
        </w:rPr>
        <w:t xml:space="preserve"> </w:t>
      </w:r>
      <w:r w:rsidRPr="007A702F">
        <w:rPr>
          <w:rFonts w:ascii="Times New Roman" w:eastAsia="Times New Roman" w:hAnsi="Times New Roman"/>
          <w:sz w:val="28"/>
          <w:szCs w:val="28"/>
        </w:rPr>
        <w:t>СРО не имеет права отказать такому лицу в приеме в члены СРО по основанию, указанному в подпункте 4 пункта 5.7. настоящего Положения.</w:t>
      </w:r>
    </w:p>
    <w:p w14:paraId="0EC9DA3C"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4.3. Член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14:paraId="70C5F34E" w14:textId="77777777" w:rsidR="00712F53" w:rsidRPr="00D077BA" w:rsidRDefault="00712F53" w:rsidP="00712F53">
      <w:pPr>
        <w:spacing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lastRenderedPageBreak/>
        <w:t>4.4. Решение о приеме в члены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принимается постоянно действующим коллегиальным органом управления СРО на основании документов, предоставленных кандидатом в члены СРО</w:t>
      </w:r>
      <w:r>
        <w:rPr>
          <w:rFonts w:ascii="Times New Roman" w:eastAsia="Times New Roman" w:hAnsi="Times New Roman"/>
          <w:sz w:val="28"/>
          <w:szCs w:val="28"/>
        </w:rPr>
        <w:t>.</w:t>
      </w:r>
    </w:p>
    <w:p w14:paraId="7513EA6C" w14:textId="77777777" w:rsidR="00712F53" w:rsidRPr="00D077BA" w:rsidRDefault="00712F53" w:rsidP="00712F53">
      <w:pPr>
        <w:spacing w:line="360" w:lineRule="auto"/>
        <w:ind w:firstLine="700"/>
        <w:jc w:val="both"/>
      </w:pPr>
      <w:r w:rsidRPr="00D077BA">
        <w:rPr>
          <w:rFonts w:ascii="Times New Roman" w:eastAsia="Times New Roman" w:hAnsi="Times New Roman"/>
          <w:sz w:val="28"/>
          <w:szCs w:val="28"/>
        </w:rPr>
        <w:t>Решение об исключении из членов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принимается постоянно действующим коллегиальным органом управления СРО на основании результатов проверки, проведенной в соответствии с Положением о контроле СРО за деятельностью своих членов.</w:t>
      </w:r>
    </w:p>
    <w:p w14:paraId="18153170" w14:textId="77777777" w:rsidR="00712F53" w:rsidRPr="00D077BA" w:rsidRDefault="00712F53" w:rsidP="00712F53">
      <w:pPr>
        <w:pStyle w:val="1"/>
        <w:jc w:val="center"/>
        <w:rPr>
          <w:rFonts w:ascii="Times New Roman" w:hAnsi="Times New Roman" w:cs="Times New Roman"/>
          <w:b/>
          <w:bCs/>
          <w:sz w:val="28"/>
          <w:szCs w:val="28"/>
        </w:rPr>
      </w:pPr>
      <w:bookmarkStart w:id="5" w:name="_Toc464809641"/>
      <w:r w:rsidRPr="00D077BA">
        <w:rPr>
          <w:rFonts w:ascii="Times New Roman" w:hAnsi="Times New Roman" w:cs="Times New Roman"/>
          <w:b/>
          <w:bCs/>
          <w:sz w:val="28"/>
          <w:szCs w:val="28"/>
        </w:rPr>
        <w:t>5. Порядок вступления в члены саморегулируемой организации</w:t>
      </w:r>
      <w:bookmarkEnd w:id="5"/>
    </w:p>
    <w:p w14:paraId="00166770"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5.1. Для приема в члены СРО индивидуальный предприниматель или юридическое лицо представляет в СРО следующие документы:</w:t>
      </w:r>
    </w:p>
    <w:p w14:paraId="768AEDAE" w14:textId="77777777" w:rsidR="00712F53" w:rsidRPr="00D077BA" w:rsidRDefault="00712F53" w:rsidP="00712F53">
      <w:pPr>
        <w:spacing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1) 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w:t>
      </w:r>
    </w:p>
    <w:p w14:paraId="4ACD1CAE" w14:textId="77777777" w:rsidR="00712F53" w:rsidRPr="00D077BA" w:rsidRDefault="00712F53" w:rsidP="00712F53">
      <w:pPr>
        <w:spacing w:line="360" w:lineRule="auto"/>
        <w:jc w:val="both"/>
      </w:pPr>
      <w:r w:rsidRPr="00D077BA">
        <w:rPr>
          <w:rFonts w:ascii="Times New Roman" w:eastAsia="Times New Roman" w:hAnsi="Times New Roman"/>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0C862E1F" w14:textId="77777777" w:rsidR="004D2546" w:rsidRPr="00D91827" w:rsidRDefault="004D2546" w:rsidP="004D2546">
      <w:pPr>
        <w:spacing w:line="360" w:lineRule="auto"/>
        <w:ind w:firstLine="567"/>
        <w:jc w:val="both"/>
        <w:rPr>
          <w:rFonts w:ascii="Times New Roman" w:eastAsia="Times New Roman" w:hAnsi="Times New Roman"/>
          <w:b/>
          <w:bCs/>
          <w:sz w:val="28"/>
          <w:szCs w:val="28"/>
          <w:u w:val="single"/>
        </w:rPr>
      </w:pPr>
      <w:r w:rsidRPr="00D91827">
        <w:rPr>
          <w:rFonts w:ascii="Times New Roman" w:eastAsia="Times New Roman" w:hAnsi="Times New Roman"/>
          <w:b/>
          <w:bCs/>
          <w:sz w:val="28"/>
          <w:szCs w:val="28"/>
          <w:u w:val="single"/>
        </w:rPr>
        <w:t>а) надлежащим образом заверенная копия листа записи ЕГРЮЛ (или копия свидетельства о государственной регистрации юридического лица - для кандидатов в члены СРО, зарегистрированных до 1 января 2017 года);</w:t>
      </w:r>
    </w:p>
    <w:p w14:paraId="38901440" w14:textId="33B7333B" w:rsidR="004D2546" w:rsidRPr="00D91827" w:rsidRDefault="004D2546" w:rsidP="004D2546">
      <w:pPr>
        <w:spacing w:line="360" w:lineRule="auto"/>
        <w:jc w:val="both"/>
        <w:rPr>
          <w:rFonts w:ascii="Times New Roman" w:eastAsia="Times New Roman" w:hAnsi="Times New Roman"/>
          <w:b/>
          <w:bCs/>
          <w:sz w:val="28"/>
          <w:szCs w:val="28"/>
          <w:u w:val="single"/>
        </w:rPr>
      </w:pPr>
      <w:r w:rsidRPr="00D91827">
        <w:rPr>
          <w:rFonts w:ascii="Times New Roman" w:eastAsia="Times New Roman" w:hAnsi="Times New Roman"/>
          <w:b/>
          <w:bCs/>
          <w:sz w:val="28"/>
          <w:szCs w:val="28"/>
          <w:u w:val="single"/>
        </w:rPr>
        <w:t xml:space="preserve">        б) надлежащим образом заверенная копия листа записи ЕГРИП (или копия свидетельства о государственной регистрации физического лица в качестве индивидуального предпринимателя - для кандидатов в члены СРО, зарегистрированных до 1 января 2017 года);</w:t>
      </w:r>
    </w:p>
    <w:p w14:paraId="49FBD115" w14:textId="47663F1D" w:rsidR="00712F53" w:rsidRPr="004D2546" w:rsidRDefault="00712F53" w:rsidP="004D2546">
      <w:pPr>
        <w:spacing w:line="360" w:lineRule="auto"/>
        <w:jc w:val="both"/>
      </w:pPr>
      <w:r w:rsidRPr="004D2546">
        <w:rPr>
          <w:rFonts w:ascii="Times New Roman" w:eastAsia="Times New Roman" w:hAnsi="Times New Roman"/>
          <w:sz w:val="28"/>
          <w:szCs w:val="28"/>
        </w:rPr>
        <w:lastRenderedPageBreak/>
        <w:t>3) копии учредительных документов юридического лица: устава и учредительного договора (при наличии);</w:t>
      </w:r>
    </w:p>
    <w:p w14:paraId="5C90E0DA" w14:textId="77777777" w:rsidR="00712F53" w:rsidRPr="00D077BA" w:rsidRDefault="00712F53" w:rsidP="00712F53">
      <w:pPr>
        <w:spacing w:line="360" w:lineRule="auto"/>
        <w:jc w:val="both"/>
      </w:pPr>
      <w:r w:rsidRPr="00D077BA">
        <w:rPr>
          <w:rFonts w:ascii="Times New Roman" w:eastAsia="Times New Roman" w:hAnsi="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3D0EFD50" w14:textId="77777777" w:rsidR="00712F53" w:rsidRPr="00D077BA" w:rsidRDefault="00712F53" w:rsidP="00712F53">
      <w:pPr>
        <w:spacing w:line="360" w:lineRule="auto"/>
        <w:jc w:val="both"/>
      </w:pPr>
      <w:r w:rsidRPr="00D077BA">
        <w:rPr>
          <w:rFonts w:ascii="Times New Roman" w:eastAsia="Times New Roman" w:hAnsi="Times New Roman"/>
          <w:sz w:val="28"/>
          <w:szCs w:val="28"/>
        </w:rPr>
        <w:t>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5 настоящего Положения и иных внутренних документах СРО:</w:t>
      </w:r>
    </w:p>
    <w:p w14:paraId="0318B20B" w14:textId="77777777" w:rsidR="00712F53" w:rsidRPr="00D077BA" w:rsidRDefault="00712F53" w:rsidP="00712F53">
      <w:pPr>
        <w:spacing w:line="360" w:lineRule="auto"/>
        <w:jc w:val="both"/>
      </w:pPr>
      <w:r w:rsidRPr="00D077BA">
        <w:rPr>
          <w:rFonts w:ascii="Times New Roman" w:eastAsia="Times New Roman" w:hAnsi="Times New Roman"/>
          <w:sz w:val="28"/>
          <w:szCs w:val="28"/>
        </w:rPr>
        <w:t>а) сведения об имуществе юридического лица или индивидуального предпринимателя;</w:t>
      </w:r>
    </w:p>
    <w:p w14:paraId="65730A83" w14:textId="77777777" w:rsidR="00712F53" w:rsidRPr="00D077BA" w:rsidRDefault="00712F53" w:rsidP="00712F53">
      <w:pPr>
        <w:spacing w:line="360" w:lineRule="auto"/>
        <w:jc w:val="both"/>
      </w:pPr>
      <w:r w:rsidRPr="00D077BA">
        <w:rPr>
          <w:rFonts w:ascii="Times New Roman" w:eastAsia="Times New Roman" w:hAnsi="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14:paraId="0F322135" w14:textId="77777777" w:rsidR="008C616F" w:rsidRPr="00D91827" w:rsidRDefault="008C616F" w:rsidP="008C616F">
      <w:pPr>
        <w:numPr>
          <w:ilvl w:val="0"/>
          <w:numId w:val="1"/>
        </w:numPr>
        <w:spacing w:after="0" w:line="360" w:lineRule="auto"/>
        <w:ind w:hanging="294"/>
        <w:contextualSpacing/>
        <w:jc w:val="both"/>
        <w:rPr>
          <w:rFonts w:ascii="Times New Roman" w:eastAsia="Times New Roman" w:hAnsi="Times New Roman"/>
          <w:b/>
          <w:bCs/>
          <w:sz w:val="28"/>
          <w:szCs w:val="28"/>
          <w:u w:val="single"/>
        </w:rPr>
      </w:pPr>
      <w:r w:rsidRPr="00D91827">
        <w:rPr>
          <w:rFonts w:ascii="Times New Roman" w:eastAsia="Times New Roman" w:hAnsi="Times New Roman"/>
          <w:b/>
          <w:bCs/>
          <w:sz w:val="28"/>
          <w:szCs w:val="28"/>
          <w:u w:val="single"/>
        </w:rPr>
        <w:t>в отношении руководителя юридического лица: копия трудовой книжки или надлежащим образом заверенная выписка из трудовой книжки;</w:t>
      </w:r>
    </w:p>
    <w:p w14:paraId="113099CA" w14:textId="77777777" w:rsidR="008C616F" w:rsidRPr="00D91827" w:rsidRDefault="008C616F" w:rsidP="008C616F">
      <w:pPr>
        <w:numPr>
          <w:ilvl w:val="0"/>
          <w:numId w:val="1"/>
        </w:numPr>
        <w:spacing w:after="0" w:line="360" w:lineRule="auto"/>
        <w:ind w:hanging="294"/>
        <w:contextualSpacing/>
        <w:jc w:val="both"/>
        <w:rPr>
          <w:rFonts w:ascii="Times New Roman" w:eastAsia="Times New Roman" w:hAnsi="Times New Roman"/>
          <w:b/>
          <w:bCs/>
          <w:sz w:val="28"/>
          <w:szCs w:val="28"/>
          <w:u w:val="single"/>
        </w:rPr>
      </w:pPr>
      <w:r w:rsidRPr="00D91827">
        <w:rPr>
          <w:rFonts w:ascii="Times New Roman" w:eastAsia="Times New Roman" w:hAnsi="Times New Roman"/>
          <w:b/>
          <w:bCs/>
          <w:sz w:val="28"/>
          <w:szCs w:val="28"/>
          <w:u w:val="single"/>
        </w:rPr>
        <w:t>в отношении индивидуального предпринимателя: копия трудовой книжки или надлежащим образом заверенная выписка из трудовой книжки,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14:paraId="6E55C051" w14:textId="77777777" w:rsidR="00712F53" w:rsidRPr="00D077BA" w:rsidRDefault="00712F53" w:rsidP="00712F53">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lastRenderedPageBreak/>
        <w:t>копии документов об образовании (дипломов, удостоверений о повышении квалификации и т.д.);</w:t>
      </w:r>
    </w:p>
    <w:p w14:paraId="6ABFE49A" w14:textId="77777777" w:rsidR="00712F53" w:rsidRPr="00D077BA" w:rsidRDefault="00712F53" w:rsidP="00712F53">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свидетельств о квалификации, выданные центрами оценки квалификации в установленном законом порядке</w:t>
      </w:r>
      <w:r w:rsidR="003F0ECF">
        <w:rPr>
          <w:rFonts w:ascii="Times New Roman" w:eastAsia="Times New Roman" w:hAnsi="Times New Roman"/>
          <w:sz w:val="28"/>
          <w:szCs w:val="28"/>
        </w:rPr>
        <w:t xml:space="preserve"> (при наличии)</w:t>
      </w:r>
      <w:r w:rsidRPr="00D077BA">
        <w:rPr>
          <w:rFonts w:ascii="Times New Roman" w:eastAsia="Times New Roman" w:hAnsi="Times New Roman"/>
          <w:sz w:val="28"/>
          <w:szCs w:val="28"/>
        </w:rPr>
        <w:t>;</w:t>
      </w:r>
    </w:p>
    <w:p w14:paraId="5EB1C77A" w14:textId="77777777" w:rsidR="00712F53" w:rsidRPr="00D077BA" w:rsidRDefault="00712F53" w:rsidP="00712F53">
      <w:pPr>
        <w:spacing w:line="360" w:lineRule="auto"/>
        <w:jc w:val="both"/>
      </w:pPr>
      <w:r w:rsidRPr="00D077BA">
        <w:rPr>
          <w:rFonts w:ascii="Times New Roman" w:eastAsia="Times New Roman" w:hAnsi="Times New Roman"/>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D077BA">
        <w:rPr>
          <w:rFonts w:ascii="Times New Roman" w:eastAsia="Times New Roman" w:hAnsi="Times New Roman"/>
          <w:sz w:val="28"/>
          <w:szCs w:val="28"/>
        </w:rPr>
        <w:t>ГИПов</w:t>
      </w:r>
      <w:proofErr w:type="spellEnd"/>
      <w:r w:rsidRPr="00D077BA">
        <w:rPr>
          <w:rFonts w:ascii="Times New Roman" w:eastAsia="Times New Roman" w:hAnsi="Times New Roman"/>
          <w:sz w:val="28"/>
          <w:szCs w:val="28"/>
        </w:rPr>
        <w:t>, в зависимости от установленных направлений деятельности:</w:t>
      </w:r>
    </w:p>
    <w:p w14:paraId="653E83DC" w14:textId="77777777" w:rsidR="00712F53" w:rsidRPr="00D077BA" w:rsidRDefault="00712F53" w:rsidP="00712F53">
      <w:pPr>
        <w:numPr>
          <w:ilvl w:val="0"/>
          <w:numId w:val="7"/>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перечень специалистов (</w:t>
      </w:r>
      <w:r w:rsidR="003F0ECF">
        <w:rPr>
          <w:rFonts w:ascii="Times New Roman" w:eastAsia="Times New Roman" w:hAnsi="Times New Roman"/>
          <w:sz w:val="28"/>
          <w:szCs w:val="28"/>
        </w:rPr>
        <w:t>форма Приложения утверждается постоянно действующим коллегиальным органом управления Союза)</w:t>
      </w:r>
      <w:r w:rsidRPr="00D077BA">
        <w:rPr>
          <w:rFonts w:ascii="Times New Roman" w:eastAsia="Times New Roman" w:hAnsi="Times New Roman"/>
          <w:sz w:val="28"/>
          <w:szCs w:val="28"/>
        </w:rPr>
        <w:t>;</w:t>
      </w:r>
    </w:p>
    <w:p w14:paraId="2A558862" w14:textId="77777777" w:rsidR="00712F53" w:rsidRPr="00D077BA" w:rsidRDefault="00712F53" w:rsidP="00712F53">
      <w:pPr>
        <w:numPr>
          <w:ilvl w:val="0"/>
          <w:numId w:val="7"/>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трудовых договоров, копии трудовых книжек в отношении специалистов;</w:t>
      </w:r>
    </w:p>
    <w:p w14:paraId="2E5DDBF0" w14:textId="77777777" w:rsidR="00712F53" w:rsidRPr="00D077BA" w:rsidRDefault="00712F53" w:rsidP="00712F53">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документов об образовании (дипломов, удостоверений о повышении квалификации и т.д.) в отношении специалистов;</w:t>
      </w:r>
    </w:p>
    <w:p w14:paraId="61CB52D6" w14:textId="77777777" w:rsidR="00712F53" w:rsidRPr="00D077BA" w:rsidRDefault="00712F53" w:rsidP="00712F53">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свидетельств о квалификации специалистов, выданные центрами оценки квалификации в установленном законом порядке</w:t>
      </w:r>
      <w:r w:rsidR="003F0ECF">
        <w:rPr>
          <w:rFonts w:ascii="Times New Roman" w:eastAsia="Times New Roman" w:hAnsi="Times New Roman"/>
          <w:sz w:val="28"/>
          <w:szCs w:val="28"/>
        </w:rPr>
        <w:t xml:space="preserve"> (при наличии)</w:t>
      </w:r>
      <w:r w:rsidRPr="00D077BA">
        <w:rPr>
          <w:rFonts w:ascii="Times New Roman" w:eastAsia="Times New Roman" w:hAnsi="Times New Roman"/>
          <w:sz w:val="28"/>
          <w:szCs w:val="28"/>
        </w:rPr>
        <w:t>;</w:t>
      </w:r>
    </w:p>
    <w:p w14:paraId="5035D4FA" w14:textId="77777777" w:rsidR="00712F53" w:rsidRPr="00D077BA" w:rsidRDefault="00712F53" w:rsidP="00712F53">
      <w:pPr>
        <w:spacing w:line="360" w:lineRule="auto"/>
        <w:jc w:val="both"/>
      </w:pPr>
      <w:r w:rsidRPr="00D077BA">
        <w:rPr>
          <w:rFonts w:ascii="Times New Roman" w:eastAsia="Times New Roman" w:hAnsi="Times New Roman"/>
          <w:sz w:val="28"/>
          <w:szCs w:val="28"/>
        </w:rPr>
        <w:t xml:space="preserve">6) документы, подтверждающие наличие у индивидуального предпринимателя или юридического лица </w:t>
      </w:r>
      <w:proofErr w:type="spellStart"/>
      <w:r w:rsidRPr="00D077BA">
        <w:rPr>
          <w:rFonts w:ascii="Times New Roman" w:eastAsia="Times New Roman" w:hAnsi="Times New Roman"/>
          <w:sz w:val="28"/>
          <w:szCs w:val="28"/>
        </w:rPr>
        <w:t>ГИПов</w:t>
      </w:r>
      <w:proofErr w:type="spellEnd"/>
      <w:r w:rsidRPr="00D077BA">
        <w:rPr>
          <w:rFonts w:ascii="Times New Roman" w:eastAsia="Times New Roman" w:hAnsi="Times New Roman"/>
          <w:sz w:val="28"/>
          <w:szCs w:val="28"/>
        </w:rPr>
        <w:t>:</w:t>
      </w:r>
    </w:p>
    <w:p w14:paraId="3C38509D" w14:textId="77777777" w:rsidR="00712F53" w:rsidRPr="00D077BA" w:rsidRDefault="00712F53" w:rsidP="00712F53">
      <w:pPr>
        <w:numPr>
          <w:ilvl w:val="0"/>
          <w:numId w:val="5"/>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перечень </w:t>
      </w:r>
      <w:proofErr w:type="spellStart"/>
      <w:r w:rsidRPr="00D077BA">
        <w:rPr>
          <w:rFonts w:ascii="Times New Roman" w:eastAsia="Times New Roman" w:hAnsi="Times New Roman"/>
          <w:sz w:val="28"/>
          <w:szCs w:val="28"/>
        </w:rPr>
        <w:t>ГИПов</w:t>
      </w:r>
      <w:proofErr w:type="spellEnd"/>
      <w:r w:rsidRPr="00D077BA">
        <w:rPr>
          <w:rFonts w:ascii="Times New Roman" w:eastAsia="Times New Roman" w:hAnsi="Times New Roman"/>
          <w:sz w:val="28"/>
          <w:szCs w:val="28"/>
        </w:rPr>
        <w:t xml:space="preserve"> </w:t>
      </w:r>
      <w:r w:rsidR="001022C1" w:rsidRPr="00D077BA">
        <w:rPr>
          <w:rFonts w:ascii="Times New Roman" w:eastAsia="Times New Roman" w:hAnsi="Times New Roman"/>
          <w:sz w:val="28"/>
          <w:szCs w:val="28"/>
        </w:rPr>
        <w:t>(</w:t>
      </w:r>
      <w:r w:rsidR="001022C1">
        <w:rPr>
          <w:rFonts w:ascii="Times New Roman" w:eastAsia="Times New Roman" w:hAnsi="Times New Roman"/>
          <w:sz w:val="28"/>
          <w:szCs w:val="28"/>
        </w:rPr>
        <w:t>форма Приложения утверждается постоянно действующим коллегиальным органом управления Союза)</w:t>
      </w:r>
      <w:r w:rsidRPr="00D077BA">
        <w:rPr>
          <w:rFonts w:ascii="Times New Roman" w:eastAsia="Times New Roman" w:hAnsi="Times New Roman"/>
          <w:sz w:val="28"/>
          <w:szCs w:val="28"/>
        </w:rPr>
        <w:t>;</w:t>
      </w:r>
    </w:p>
    <w:p w14:paraId="5779700D" w14:textId="77777777" w:rsidR="00712F53" w:rsidRPr="00D077BA" w:rsidRDefault="00712F53" w:rsidP="00712F53">
      <w:pPr>
        <w:numPr>
          <w:ilvl w:val="0"/>
          <w:numId w:val="2"/>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копии трудовых договоров, копии трудовых книжек в отношении </w:t>
      </w:r>
      <w:proofErr w:type="spellStart"/>
      <w:r w:rsidRPr="00D077BA">
        <w:rPr>
          <w:rFonts w:ascii="Times New Roman" w:eastAsia="Times New Roman" w:hAnsi="Times New Roman"/>
          <w:sz w:val="28"/>
          <w:szCs w:val="28"/>
        </w:rPr>
        <w:t>ГИПов</w:t>
      </w:r>
      <w:proofErr w:type="spellEnd"/>
      <w:r w:rsidRPr="00D077BA">
        <w:rPr>
          <w:rFonts w:ascii="Times New Roman" w:eastAsia="Times New Roman" w:hAnsi="Times New Roman"/>
          <w:sz w:val="28"/>
          <w:szCs w:val="28"/>
        </w:rPr>
        <w:t>;</w:t>
      </w:r>
    </w:p>
    <w:p w14:paraId="68CC7478" w14:textId="77777777" w:rsidR="00712F53" w:rsidRPr="00D077BA" w:rsidRDefault="00712F53" w:rsidP="00712F53">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копии документов об образовании (дипломов, удостоверений о повышении квалификации и т.д.) в отношении </w:t>
      </w:r>
      <w:proofErr w:type="spellStart"/>
      <w:r w:rsidRPr="00D077BA">
        <w:rPr>
          <w:rFonts w:ascii="Times New Roman" w:eastAsia="Times New Roman" w:hAnsi="Times New Roman"/>
          <w:sz w:val="28"/>
          <w:szCs w:val="28"/>
        </w:rPr>
        <w:t>ГИПов</w:t>
      </w:r>
      <w:proofErr w:type="spellEnd"/>
      <w:r w:rsidRPr="00D077BA">
        <w:rPr>
          <w:rFonts w:ascii="Times New Roman" w:eastAsia="Times New Roman" w:hAnsi="Times New Roman"/>
          <w:sz w:val="28"/>
          <w:szCs w:val="28"/>
        </w:rPr>
        <w:t>;</w:t>
      </w:r>
    </w:p>
    <w:p w14:paraId="069CFFF5" w14:textId="77777777" w:rsidR="00712F53" w:rsidRPr="00D077BA" w:rsidRDefault="00712F53" w:rsidP="00712F53">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копии свидетельств о квалификации </w:t>
      </w:r>
      <w:proofErr w:type="spellStart"/>
      <w:r w:rsidRPr="00D077BA">
        <w:rPr>
          <w:rFonts w:ascii="Times New Roman" w:eastAsia="Times New Roman" w:hAnsi="Times New Roman"/>
          <w:sz w:val="28"/>
          <w:szCs w:val="28"/>
        </w:rPr>
        <w:t>ГИПов</w:t>
      </w:r>
      <w:proofErr w:type="spellEnd"/>
      <w:r w:rsidRPr="00D077BA">
        <w:rPr>
          <w:rFonts w:ascii="Times New Roman" w:eastAsia="Times New Roman" w:hAnsi="Times New Roman"/>
          <w:sz w:val="28"/>
          <w:szCs w:val="28"/>
        </w:rPr>
        <w:t>, выданные центрами оценки квалификации в установленном законом порядке</w:t>
      </w:r>
      <w:r w:rsidR="001022C1">
        <w:rPr>
          <w:rFonts w:ascii="Times New Roman" w:eastAsia="Times New Roman" w:hAnsi="Times New Roman"/>
          <w:sz w:val="28"/>
          <w:szCs w:val="28"/>
        </w:rPr>
        <w:t xml:space="preserve"> (при наличии)</w:t>
      </w:r>
      <w:r w:rsidRPr="00D077BA">
        <w:rPr>
          <w:rFonts w:ascii="Times New Roman" w:eastAsia="Times New Roman" w:hAnsi="Times New Roman"/>
          <w:sz w:val="28"/>
          <w:szCs w:val="28"/>
        </w:rPr>
        <w:t>;</w:t>
      </w:r>
    </w:p>
    <w:p w14:paraId="2A6F4A6E" w14:textId="77777777" w:rsidR="00D56F9D" w:rsidRPr="00D91827" w:rsidRDefault="00712F53" w:rsidP="00D56F9D">
      <w:pPr>
        <w:pStyle w:val="ConsPlusNormal"/>
        <w:spacing w:line="360" w:lineRule="auto"/>
        <w:ind w:firstLine="284"/>
        <w:jc w:val="both"/>
        <w:rPr>
          <w:rFonts w:ascii="Times New Roman" w:hAnsi="Times New Roman" w:cs="Times New Roman"/>
          <w:b/>
          <w:bCs/>
          <w:sz w:val="28"/>
          <w:szCs w:val="28"/>
          <w:u w:val="single"/>
        </w:rPr>
      </w:pPr>
      <w:r w:rsidRPr="00D077BA">
        <w:rPr>
          <w:rFonts w:ascii="Times New Roman" w:hAnsi="Times New Roman"/>
          <w:sz w:val="28"/>
          <w:szCs w:val="28"/>
        </w:rPr>
        <w:t xml:space="preserve">7) </w:t>
      </w:r>
      <w:r w:rsidR="00D56F9D" w:rsidRPr="00D91827">
        <w:rPr>
          <w:rFonts w:ascii="Times New Roman" w:hAnsi="Times New Roman"/>
          <w:b/>
          <w:bCs/>
          <w:sz w:val="28"/>
          <w:szCs w:val="28"/>
          <w:u w:val="single"/>
        </w:rPr>
        <w:t xml:space="preserve">документы, подтверждающие наличие у </w:t>
      </w:r>
      <w:proofErr w:type="spellStart"/>
      <w:r w:rsidR="00D56F9D" w:rsidRPr="00D91827">
        <w:rPr>
          <w:rFonts w:ascii="Times New Roman" w:hAnsi="Times New Roman"/>
          <w:b/>
          <w:bCs/>
          <w:sz w:val="28"/>
          <w:szCs w:val="28"/>
          <w:u w:val="single"/>
        </w:rPr>
        <w:t>ГИПов</w:t>
      </w:r>
      <w:proofErr w:type="spellEnd"/>
      <w:r w:rsidR="00D56F9D" w:rsidRPr="00D91827">
        <w:rPr>
          <w:rFonts w:ascii="Times New Roman" w:hAnsi="Times New Roman"/>
          <w:b/>
          <w:bCs/>
          <w:sz w:val="28"/>
          <w:szCs w:val="28"/>
          <w:u w:val="single"/>
        </w:rPr>
        <w:t xml:space="preserve">, руководителей юридического лица и индивидуальных предпринимателей, самостоятельно организующих строительство, необходимых </w:t>
      </w:r>
      <w:r w:rsidR="00D56F9D" w:rsidRPr="00D91827">
        <w:rPr>
          <w:rFonts w:ascii="Times New Roman" w:hAnsi="Times New Roman"/>
          <w:b/>
          <w:bCs/>
          <w:sz w:val="28"/>
          <w:szCs w:val="28"/>
          <w:u w:val="single"/>
        </w:rPr>
        <w:lastRenderedPageBreak/>
        <w:t xml:space="preserve">должностных обязанностей, </w:t>
      </w:r>
      <w:r w:rsidR="00D56F9D" w:rsidRPr="00D91827">
        <w:rPr>
          <w:rFonts w:ascii="Times New Roman" w:hAnsi="Times New Roman" w:cs="Times New Roman"/>
          <w:b/>
          <w:bCs/>
          <w:sz w:val="28"/>
          <w:szCs w:val="28"/>
          <w:u w:val="single"/>
        </w:rPr>
        <w:t>включающих:</w:t>
      </w:r>
    </w:p>
    <w:p w14:paraId="0A871988" w14:textId="77777777" w:rsidR="00D56F9D" w:rsidRPr="00D91827" w:rsidRDefault="00D56F9D" w:rsidP="00D56F9D">
      <w:pPr>
        <w:pStyle w:val="ConsPlusNormal"/>
        <w:numPr>
          <w:ilvl w:val="0"/>
          <w:numId w:val="8"/>
        </w:numPr>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организацию входного контроля проектной документации объектов капитального строительства, проекта организации работ по сносу объекта капитального строительства;</w:t>
      </w:r>
    </w:p>
    <w:p w14:paraId="7BEB3964" w14:textId="77777777" w:rsidR="00D56F9D" w:rsidRPr="00D91827" w:rsidRDefault="00D56F9D" w:rsidP="00D56F9D">
      <w:pPr>
        <w:pStyle w:val="ConsPlusNormal"/>
        <w:numPr>
          <w:ilvl w:val="0"/>
          <w:numId w:val="8"/>
        </w:numPr>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оперативное планирование, координацию, организацию и проведение строительного контроля в процессе строительства, реконструкции, капитального ремонта объектов капитального строительства, оперативное планирование, координация и организация сноса объекта капитального строительства;</w:t>
      </w:r>
    </w:p>
    <w:p w14:paraId="0A059A02" w14:textId="77777777" w:rsidR="00D56F9D" w:rsidRPr="00D91827" w:rsidRDefault="00D56F9D" w:rsidP="00D56F9D">
      <w:pPr>
        <w:pStyle w:val="ConsPlusNormal"/>
        <w:numPr>
          <w:ilvl w:val="0"/>
          <w:numId w:val="8"/>
        </w:numPr>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приемку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13F1E8C4" w14:textId="77777777" w:rsidR="00D56F9D" w:rsidRPr="00D91827" w:rsidRDefault="00D56F9D" w:rsidP="00D56F9D">
      <w:pPr>
        <w:pStyle w:val="ConsPlusNormal"/>
        <w:numPr>
          <w:ilvl w:val="0"/>
          <w:numId w:val="8"/>
        </w:numPr>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подписание следующих документов:</w:t>
      </w:r>
    </w:p>
    <w:p w14:paraId="427B56DC" w14:textId="77777777" w:rsidR="00D56F9D" w:rsidRPr="00D91827" w:rsidRDefault="00D56F9D" w:rsidP="00D56F9D">
      <w:pPr>
        <w:pStyle w:val="ConsPlusNormal"/>
        <w:numPr>
          <w:ilvl w:val="0"/>
          <w:numId w:val="9"/>
        </w:numPr>
        <w:tabs>
          <w:tab w:val="left" w:pos="851"/>
        </w:tabs>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акта приемки объекта капитального строительства;</w:t>
      </w:r>
    </w:p>
    <w:p w14:paraId="10BFFD7B" w14:textId="77777777" w:rsidR="00D56F9D" w:rsidRPr="00D91827" w:rsidRDefault="00D56F9D" w:rsidP="00D56F9D">
      <w:pPr>
        <w:pStyle w:val="ConsPlusNormal"/>
        <w:numPr>
          <w:ilvl w:val="0"/>
          <w:numId w:val="9"/>
        </w:numPr>
        <w:tabs>
          <w:tab w:val="left" w:pos="851"/>
        </w:tabs>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306C1D12" w14:textId="77777777" w:rsidR="00D56F9D" w:rsidRPr="00D91827" w:rsidRDefault="00D56F9D" w:rsidP="00D56F9D">
      <w:pPr>
        <w:pStyle w:val="ConsPlusNormal"/>
        <w:numPr>
          <w:ilvl w:val="0"/>
          <w:numId w:val="9"/>
        </w:numPr>
        <w:tabs>
          <w:tab w:val="left" w:pos="851"/>
        </w:tabs>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EA3F6A8" w14:textId="77777777" w:rsidR="00D56F9D" w:rsidRPr="00D91827" w:rsidRDefault="00D56F9D" w:rsidP="00D56F9D">
      <w:pPr>
        <w:pStyle w:val="ConsPlusNormal"/>
        <w:numPr>
          <w:ilvl w:val="0"/>
          <w:numId w:val="9"/>
        </w:numPr>
        <w:tabs>
          <w:tab w:val="left" w:pos="851"/>
        </w:tabs>
        <w:spacing w:line="360" w:lineRule="auto"/>
        <w:ind w:left="0" w:firstLine="567"/>
        <w:jc w:val="both"/>
        <w:rPr>
          <w:rFonts w:ascii="Times New Roman" w:hAnsi="Times New Roman" w:cs="Times New Roman"/>
          <w:b/>
          <w:bCs/>
          <w:sz w:val="28"/>
          <w:szCs w:val="28"/>
          <w:u w:val="single"/>
        </w:rPr>
      </w:pPr>
      <w:r w:rsidRPr="00D91827">
        <w:rPr>
          <w:rFonts w:ascii="Times New Roman" w:hAnsi="Times New Roman" w:cs="Times New Roman"/>
          <w:b/>
          <w:bCs/>
          <w:sz w:val="28"/>
          <w:szCs w:val="28"/>
          <w:u w:val="single"/>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5013FDBE" w14:textId="333A70EF" w:rsidR="00712F53" w:rsidRPr="00D077BA" w:rsidRDefault="00712F53" w:rsidP="00712F53">
      <w:pPr>
        <w:spacing w:line="360" w:lineRule="auto"/>
        <w:jc w:val="both"/>
      </w:pPr>
    </w:p>
    <w:p w14:paraId="29FA5484" w14:textId="77777777" w:rsidR="00712F53" w:rsidRPr="00D077BA" w:rsidRDefault="00712F53" w:rsidP="00712F53">
      <w:pPr>
        <w:spacing w:line="360" w:lineRule="auto"/>
        <w:ind w:firstLine="690"/>
        <w:jc w:val="both"/>
        <w:rPr>
          <w:rFonts w:ascii="Times New Roman" w:eastAsia="Times New Roman" w:hAnsi="Times New Roman"/>
          <w:sz w:val="28"/>
          <w:szCs w:val="28"/>
        </w:rPr>
      </w:pPr>
      <w:r w:rsidRPr="00D077BA">
        <w:rPr>
          <w:rFonts w:ascii="Times New Roman" w:eastAsia="Times New Roman" w:hAnsi="Times New Roman"/>
          <w:sz w:val="28"/>
          <w:szCs w:val="28"/>
        </w:rPr>
        <w:tab/>
        <w:t>5.2.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0389146A" w14:textId="77777777" w:rsidR="00712F53" w:rsidRPr="00D077BA" w:rsidRDefault="00712F53" w:rsidP="00712F53">
      <w:pPr>
        <w:spacing w:line="360" w:lineRule="auto"/>
        <w:ind w:firstLine="690"/>
        <w:jc w:val="both"/>
        <w:rPr>
          <w:rFonts w:ascii="Times New Roman" w:eastAsia="Times New Roman" w:hAnsi="Times New Roman"/>
          <w:sz w:val="28"/>
          <w:szCs w:val="28"/>
        </w:rPr>
      </w:pPr>
      <w:r w:rsidRPr="00D077BA">
        <w:rPr>
          <w:rFonts w:ascii="Times New Roman" w:eastAsia="Times New Roman" w:hAnsi="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3CE0CC6C" w14:textId="77777777" w:rsidR="00712F53" w:rsidRPr="00D077BA" w:rsidRDefault="00712F53" w:rsidP="00712F53">
      <w:pPr>
        <w:spacing w:line="360" w:lineRule="auto"/>
        <w:ind w:firstLine="690"/>
        <w:jc w:val="both"/>
      </w:pPr>
      <w:r w:rsidRPr="00D077BA">
        <w:rPr>
          <w:rFonts w:ascii="Times New Roman" w:eastAsia="Times New Roman" w:hAnsi="Times New Roman"/>
          <w:sz w:val="28"/>
          <w:szCs w:val="28"/>
        </w:rPr>
        <w:t>5.3. Представление в СРО документов, указанных в пункте 5.1. настоящего Положения, осуществляется по описи.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170F21A1"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4</w:t>
      </w:r>
      <w:r w:rsidRPr="00D077BA">
        <w:rPr>
          <w:rFonts w:ascii="Times New Roman" w:eastAsia="Times New Roman" w:hAnsi="Times New Roman"/>
          <w:sz w:val="28"/>
          <w:szCs w:val="28"/>
        </w:rPr>
        <w:t xml:space="preserve">. В срок не более чем два месяца со дня получения документов, указанных в пункте 5.1. настоящего Положения, </w:t>
      </w:r>
      <w:r w:rsidR="00063DE7">
        <w:rPr>
          <w:rFonts w:ascii="Times New Roman" w:eastAsia="Times New Roman" w:hAnsi="Times New Roman"/>
          <w:sz w:val="28"/>
          <w:szCs w:val="28"/>
        </w:rPr>
        <w:t>эк</w:t>
      </w:r>
      <w:r w:rsidR="00212039">
        <w:rPr>
          <w:rFonts w:ascii="Times New Roman" w:eastAsia="Times New Roman" w:hAnsi="Times New Roman"/>
          <w:sz w:val="28"/>
          <w:szCs w:val="28"/>
        </w:rPr>
        <w:t>с</w:t>
      </w:r>
      <w:r w:rsidR="00063DE7">
        <w:rPr>
          <w:rFonts w:ascii="Times New Roman" w:eastAsia="Times New Roman" w:hAnsi="Times New Roman"/>
          <w:sz w:val="28"/>
          <w:szCs w:val="28"/>
        </w:rPr>
        <w:t>пертный отдел Союза</w:t>
      </w:r>
      <w:r w:rsidRPr="00D077BA">
        <w:rPr>
          <w:rFonts w:ascii="Times New Roman" w:eastAsia="Times New Roman" w:hAnsi="Times New Roman"/>
          <w:sz w:val="28"/>
          <w:szCs w:val="28"/>
        </w:rPr>
        <w:t xml:space="preserve"> осуществляет проверку </w:t>
      </w:r>
      <w:r w:rsidR="00063DE7">
        <w:rPr>
          <w:rFonts w:ascii="Times New Roman" w:eastAsia="Times New Roman" w:hAnsi="Times New Roman"/>
          <w:sz w:val="28"/>
          <w:szCs w:val="28"/>
        </w:rPr>
        <w:t xml:space="preserve">документов </w:t>
      </w:r>
      <w:r w:rsidRPr="00D077BA">
        <w:rPr>
          <w:rFonts w:ascii="Times New Roman" w:eastAsia="Times New Roman" w:hAnsi="Times New Roman"/>
          <w:sz w:val="28"/>
          <w:szCs w:val="28"/>
        </w:rPr>
        <w:t>индивидуального предпринимателя или юридического лица на соответствие требованиям СРО к своим членам. При этом СРО вправе обратиться:</w:t>
      </w:r>
    </w:p>
    <w:p w14:paraId="3A89E186"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569DA8D2"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а) о выплатах из компенсационного фонда саморегулируемой организации, членом которой являлись индивидуальный предприниматель </w:t>
      </w:r>
      <w:r w:rsidRPr="00D077BA">
        <w:rPr>
          <w:rFonts w:ascii="Times New Roman" w:eastAsia="Times New Roman" w:hAnsi="Times New Roman"/>
          <w:sz w:val="28"/>
          <w:szCs w:val="28"/>
        </w:rPr>
        <w:lastRenderedPageBreak/>
        <w:t>или юридическое лицо, произведенных по вине такого индивидуального предпринимателя или такого юридического лица;</w:t>
      </w:r>
    </w:p>
    <w:p w14:paraId="796263A4"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Pr="00D077BA">
        <w:rPr>
          <w:rFonts w:ascii="Times New Roman" w:hAnsi="Times New Roman"/>
          <w:sz w:val="28"/>
        </w:rPr>
        <w:t>5.1.</w:t>
      </w:r>
      <w:r w:rsidRPr="00D077BA">
        <w:rPr>
          <w:rFonts w:ascii="Times New Roman" w:eastAsia="Times New Roman" w:hAnsi="Times New Roman"/>
          <w:sz w:val="28"/>
          <w:szCs w:val="28"/>
        </w:rPr>
        <w:t xml:space="preserve"> настоящего Положения;</w:t>
      </w:r>
    </w:p>
    <w:p w14:paraId="4E95853C"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592535F9"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03946FDF"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5</w:t>
      </w:r>
      <w:r w:rsidRPr="00D077BA">
        <w:rPr>
          <w:rFonts w:ascii="Times New Roman" w:eastAsia="Times New Roman" w:hAnsi="Times New Roman"/>
          <w:sz w:val="28"/>
          <w:szCs w:val="28"/>
        </w:rPr>
        <w:t>. По результатам проверки</w:t>
      </w:r>
      <w:r w:rsidR="00C93C6B">
        <w:rPr>
          <w:rFonts w:ascii="Times New Roman" w:eastAsia="Times New Roman" w:hAnsi="Times New Roman"/>
          <w:sz w:val="28"/>
          <w:szCs w:val="28"/>
        </w:rPr>
        <w:t xml:space="preserve"> эк</w:t>
      </w:r>
      <w:r w:rsidR="00EF73A7">
        <w:rPr>
          <w:rFonts w:ascii="Times New Roman" w:eastAsia="Times New Roman" w:hAnsi="Times New Roman"/>
          <w:sz w:val="28"/>
          <w:szCs w:val="28"/>
        </w:rPr>
        <w:t>с</w:t>
      </w:r>
      <w:r w:rsidR="00C93C6B">
        <w:rPr>
          <w:rFonts w:ascii="Times New Roman" w:eastAsia="Times New Roman" w:hAnsi="Times New Roman"/>
          <w:sz w:val="28"/>
          <w:szCs w:val="28"/>
        </w:rPr>
        <w:t>пертным отделом</w:t>
      </w:r>
      <w:r w:rsidR="005318C2">
        <w:rPr>
          <w:rFonts w:ascii="Times New Roman" w:eastAsia="Times New Roman" w:hAnsi="Times New Roman"/>
          <w:sz w:val="28"/>
          <w:szCs w:val="28"/>
        </w:rPr>
        <w:t xml:space="preserve"> Союза</w:t>
      </w:r>
      <w:r w:rsidR="003341FD">
        <w:rPr>
          <w:rFonts w:ascii="Times New Roman" w:eastAsia="Times New Roman" w:hAnsi="Times New Roman"/>
          <w:sz w:val="28"/>
          <w:szCs w:val="28"/>
        </w:rPr>
        <w:t>, предусмотренной пунктом 5.4</w:t>
      </w:r>
      <w:r w:rsidRPr="00D077BA">
        <w:rPr>
          <w:rFonts w:ascii="Times New Roman" w:eastAsia="Times New Roman" w:hAnsi="Times New Roman"/>
          <w:sz w:val="28"/>
          <w:szCs w:val="28"/>
        </w:rPr>
        <w:t>. настоящего Положения, постоянно действующий коллегиальный орган управления СРО принимает одно из следующих решений:</w:t>
      </w:r>
    </w:p>
    <w:p w14:paraId="70946C64"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D077BA">
        <w:rPr>
          <w:rFonts w:ascii="Times New Roman" w:eastAsia="Times New Roman" w:hAnsi="Times New Roman"/>
          <w:sz w:val="28"/>
          <w:szCs w:val="28"/>
        </w:rPr>
        <w:lastRenderedPageBreak/>
        <w:t>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90F22E1"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2) об отказе в приеме индивидуального предпринимателя или юридического лица в члены СРО с указанием причин такого отказа.</w:t>
      </w:r>
    </w:p>
    <w:p w14:paraId="24B9D09B"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6</w:t>
      </w:r>
      <w:r w:rsidRPr="00D077BA">
        <w:rPr>
          <w:rFonts w:ascii="Times New Roman" w:eastAsia="Times New Roman" w:hAnsi="Times New Roman"/>
          <w:sz w:val="28"/>
          <w:szCs w:val="28"/>
        </w:rPr>
        <w:t>. СРО отказывает в приеме индивидуального предпринимателя или юридического лица в члены СРО по следующим основаниям:</w:t>
      </w:r>
    </w:p>
    <w:p w14:paraId="07848D00"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1) несоответствие индивидуального предпринимателя или юридического лица требованиям СРО к своим членам;</w:t>
      </w:r>
    </w:p>
    <w:p w14:paraId="0321DF71"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4585AC7F" w14:textId="77777777" w:rsidR="00712F53" w:rsidRPr="00D077BA" w:rsidRDefault="00712F53" w:rsidP="00712F53">
      <w:pPr>
        <w:spacing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343751B1" w14:textId="77777777" w:rsidR="00712F53" w:rsidRPr="00D077BA" w:rsidRDefault="00712F53" w:rsidP="00712F53">
      <w:pPr>
        <w:spacing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w:t>
      </w:r>
      <w:r w:rsidRPr="00D077BA">
        <w:rPr>
          <w:rFonts w:ascii="Times New Roman" w:hAnsi="Times New Roman"/>
          <w:sz w:val="28"/>
        </w:rPr>
        <w:t>4.2.1</w:t>
      </w:r>
      <w:r w:rsidRPr="00D077BA">
        <w:rPr>
          <w:rFonts w:ascii="Times New Roman" w:eastAsia="Times New Roman" w:hAnsi="Times New Roman"/>
          <w:sz w:val="28"/>
          <w:szCs w:val="28"/>
        </w:rPr>
        <w:t>.,</w:t>
      </w:r>
      <w:r w:rsidRPr="00D077BA">
        <w:rPr>
          <w:rFonts w:ascii="Times New Roman" w:hAnsi="Times New Roman"/>
          <w:sz w:val="28"/>
        </w:rPr>
        <w:t xml:space="preserve"> 4.2.2</w:t>
      </w:r>
      <w:r w:rsidRPr="00D077BA">
        <w:rPr>
          <w:rFonts w:ascii="Times New Roman" w:eastAsia="Times New Roman" w:hAnsi="Times New Roman"/>
          <w:sz w:val="28"/>
          <w:szCs w:val="28"/>
        </w:rPr>
        <w:t>. настоящего Положения;</w:t>
      </w:r>
    </w:p>
    <w:p w14:paraId="4945BDB4" w14:textId="77777777" w:rsidR="00712F53" w:rsidRPr="00C93C6B" w:rsidRDefault="00712F53" w:rsidP="00712F53">
      <w:pPr>
        <w:spacing w:line="360" w:lineRule="auto"/>
        <w:ind w:firstLine="720"/>
        <w:jc w:val="both"/>
        <w:rPr>
          <w:u w:val="single"/>
        </w:rPr>
      </w:pPr>
      <w:r w:rsidRPr="00D077BA">
        <w:rPr>
          <w:rFonts w:ascii="Times New Roman" w:eastAsia="Times New Roman" w:hAnsi="Times New Roman"/>
          <w:sz w:val="28"/>
          <w:szCs w:val="28"/>
        </w:rPr>
        <w:t xml:space="preserve">5) </w:t>
      </w:r>
      <w:r w:rsidRPr="005771DE">
        <w:rPr>
          <w:rFonts w:ascii="Times New Roman" w:eastAsia="Times New Roman" w:hAnsi="Times New Roman"/>
          <w:sz w:val="28"/>
          <w:szCs w:val="28"/>
        </w:rPr>
        <w:t xml:space="preserve">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Pr="005771DE">
        <w:rPr>
          <w:rFonts w:ascii="Times New Roman" w:hAnsi="Times New Roman"/>
          <w:sz w:val="28"/>
        </w:rPr>
        <w:t>5.</w:t>
      </w:r>
      <w:r w:rsidR="003341FD">
        <w:rPr>
          <w:rFonts w:ascii="Times New Roman" w:hAnsi="Times New Roman"/>
          <w:sz w:val="28"/>
        </w:rPr>
        <w:t>5</w:t>
      </w:r>
      <w:r w:rsidRPr="005771DE">
        <w:rPr>
          <w:rFonts w:ascii="Times New Roman" w:eastAsia="Times New Roman" w:hAnsi="Times New Roman"/>
          <w:sz w:val="28"/>
          <w:szCs w:val="28"/>
        </w:rPr>
        <w:t>. настоящего Положения.</w:t>
      </w:r>
    </w:p>
    <w:p w14:paraId="138B8A65"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7</w:t>
      </w:r>
      <w:r w:rsidRPr="00D077BA">
        <w:rPr>
          <w:rFonts w:ascii="Times New Roman" w:eastAsia="Times New Roman" w:hAnsi="Times New Roman"/>
          <w:sz w:val="28"/>
          <w:szCs w:val="28"/>
        </w:rPr>
        <w:t>. СРО вправе отказать в приеме индивидуального предпринимателя или юридического лица в члены СРО по следующим основаниям:</w:t>
      </w:r>
    </w:p>
    <w:p w14:paraId="6B48FCA9"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6A11D388" w14:textId="57BB9175" w:rsidR="00712F53" w:rsidRPr="00D077BA" w:rsidRDefault="00712F53" w:rsidP="00712F53">
      <w:pPr>
        <w:spacing w:line="360" w:lineRule="auto"/>
        <w:ind w:firstLine="720"/>
        <w:jc w:val="both"/>
      </w:pPr>
      <w:r w:rsidRPr="00D077BA">
        <w:rPr>
          <w:rFonts w:ascii="Times New Roman" w:eastAsia="Times New Roman" w:hAnsi="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D6187E">
        <w:rPr>
          <w:rFonts w:ascii="Times New Roman" w:eastAsia="Times New Roman" w:hAnsi="Times New Roman"/>
          <w:sz w:val="28"/>
          <w:szCs w:val="28"/>
        </w:rPr>
        <w:t xml:space="preserve">, </w:t>
      </w:r>
      <w:r w:rsidR="00D6187E" w:rsidRPr="00D91827">
        <w:rPr>
          <w:rFonts w:ascii="Times New Roman" w:eastAsia="Times New Roman" w:hAnsi="Times New Roman"/>
          <w:b/>
          <w:bCs/>
          <w:sz w:val="28"/>
          <w:szCs w:val="28"/>
          <w:u w:val="single"/>
        </w:rPr>
        <w:t>сноса</w:t>
      </w:r>
      <w:r w:rsidRPr="00D077BA">
        <w:rPr>
          <w:rFonts w:ascii="Times New Roman" w:eastAsia="Times New Roman" w:hAnsi="Times New Roman"/>
          <w:sz w:val="28"/>
          <w:szCs w:val="28"/>
        </w:rPr>
        <w:t xml:space="preserve"> одного объекта капитального строительства;</w:t>
      </w:r>
    </w:p>
    <w:p w14:paraId="48ECF73A"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3) проведение процедуры банкротства в отношении юридического лица или индивидуального предпринимателя;</w:t>
      </w:r>
    </w:p>
    <w:p w14:paraId="45D53859" w14:textId="5020168A" w:rsidR="00712F53" w:rsidRPr="00D077BA" w:rsidRDefault="00712F53" w:rsidP="00712F53">
      <w:pPr>
        <w:spacing w:line="360" w:lineRule="auto"/>
        <w:ind w:firstLine="720"/>
        <w:jc w:val="both"/>
      </w:pPr>
      <w:r w:rsidRPr="00D077BA">
        <w:rPr>
          <w:rFonts w:ascii="Times New Roman" w:eastAsia="Times New Roman" w:hAnsi="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1FDF84BA"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8</w:t>
      </w:r>
      <w:r w:rsidRPr="00D077BA">
        <w:rPr>
          <w:rFonts w:ascii="Times New Roman" w:eastAsia="Times New Roman" w:hAnsi="Times New Roman"/>
          <w:sz w:val="28"/>
          <w:szCs w:val="28"/>
        </w:rPr>
        <w:t>. В трехдневный срок с момента принятия одного из</w:t>
      </w:r>
      <w:r w:rsidR="003341FD">
        <w:rPr>
          <w:rFonts w:ascii="Times New Roman" w:eastAsia="Times New Roman" w:hAnsi="Times New Roman"/>
          <w:sz w:val="28"/>
          <w:szCs w:val="28"/>
        </w:rPr>
        <w:t xml:space="preserve"> решений, указанных в пункте 5.5</w:t>
      </w:r>
      <w:r w:rsidRPr="00D077BA">
        <w:rPr>
          <w:rFonts w:ascii="Times New Roman" w:eastAsia="Times New Roman" w:hAnsi="Times New Roman"/>
          <w:sz w:val="28"/>
          <w:szCs w:val="28"/>
        </w:rPr>
        <w:t>.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5CF3979B"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9</w:t>
      </w:r>
      <w:r w:rsidRPr="00D077BA">
        <w:rPr>
          <w:rFonts w:ascii="Times New Roman" w:eastAsia="Times New Roman" w:hAnsi="Times New Roman"/>
          <w:sz w:val="28"/>
          <w:szCs w:val="28"/>
        </w:rPr>
        <w:t>.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w:t>
      </w:r>
      <w:r w:rsidR="003341FD">
        <w:rPr>
          <w:rFonts w:ascii="Times New Roman" w:eastAsia="Times New Roman" w:hAnsi="Times New Roman"/>
          <w:sz w:val="28"/>
          <w:szCs w:val="28"/>
        </w:rPr>
        <w:t>омления, указанного в пункте 5.8</w:t>
      </w:r>
      <w:r w:rsidRPr="00D077BA">
        <w:rPr>
          <w:rFonts w:ascii="Times New Roman" w:eastAsia="Times New Roman" w:hAnsi="Times New Roman"/>
          <w:sz w:val="28"/>
          <w:szCs w:val="28"/>
        </w:rPr>
        <w:t>. настоящего Положения, обязаны уплатить в полном объеме:</w:t>
      </w:r>
    </w:p>
    <w:p w14:paraId="080BEC74"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1) взнос в компенсационный фонд возмещения вреда;</w:t>
      </w:r>
    </w:p>
    <w:p w14:paraId="4C7ADB22"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2)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w:t>
      </w:r>
      <w:r w:rsidRPr="00D077BA">
        <w:rPr>
          <w:rFonts w:ascii="Times New Roman" w:eastAsia="Times New Roman" w:hAnsi="Times New Roman"/>
          <w:sz w:val="28"/>
          <w:szCs w:val="28"/>
        </w:rPr>
        <w:lastRenderedPageBreak/>
        <w:t>принимать участие в заключении договоров строительного подряда с использованием конкурентных способов заключения договоров;</w:t>
      </w:r>
    </w:p>
    <w:p w14:paraId="20357BA6" w14:textId="77777777" w:rsidR="003341FD" w:rsidRDefault="00712F53" w:rsidP="00712F53">
      <w:pPr>
        <w:spacing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3) вступительный взнос в СРО</w:t>
      </w:r>
      <w:r w:rsidR="00627CF6">
        <w:rPr>
          <w:rFonts w:ascii="Times New Roman" w:eastAsia="Times New Roman" w:hAnsi="Times New Roman"/>
          <w:sz w:val="28"/>
          <w:szCs w:val="28"/>
        </w:rPr>
        <w:t>.</w:t>
      </w:r>
      <w:r w:rsidRPr="00D077BA">
        <w:rPr>
          <w:rFonts w:ascii="Times New Roman" w:eastAsia="Times New Roman" w:hAnsi="Times New Roman"/>
          <w:sz w:val="28"/>
          <w:szCs w:val="28"/>
        </w:rPr>
        <w:t xml:space="preserve"> </w:t>
      </w:r>
    </w:p>
    <w:p w14:paraId="3ED5500B" w14:textId="77777777" w:rsidR="003341FD" w:rsidRDefault="00712F53" w:rsidP="00712F53">
      <w:pPr>
        <w:spacing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5.1</w:t>
      </w:r>
      <w:r w:rsidR="003341FD">
        <w:rPr>
          <w:rFonts w:ascii="Times New Roman" w:eastAsia="Times New Roman" w:hAnsi="Times New Roman"/>
          <w:sz w:val="28"/>
          <w:szCs w:val="28"/>
        </w:rPr>
        <w:t>0</w:t>
      </w:r>
      <w:r w:rsidRPr="00D077BA">
        <w:rPr>
          <w:rFonts w:ascii="Times New Roman" w:eastAsia="Times New Roman" w:hAnsi="Times New Roman"/>
          <w:sz w:val="28"/>
          <w:szCs w:val="28"/>
        </w:rPr>
        <w:t>.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w:t>
      </w:r>
      <w:r w:rsidR="00627CF6">
        <w:rPr>
          <w:rFonts w:ascii="Times New Roman" w:eastAsia="Times New Roman" w:hAnsi="Times New Roman"/>
          <w:sz w:val="28"/>
          <w:szCs w:val="28"/>
        </w:rPr>
        <w:t>.</w:t>
      </w:r>
      <w:r w:rsidRPr="00D077BA">
        <w:rPr>
          <w:rFonts w:ascii="Times New Roman" w:eastAsia="Times New Roman" w:hAnsi="Times New Roman"/>
          <w:sz w:val="28"/>
          <w:szCs w:val="28"/>
        </w:rPr>
        <w:t xml:space="preserve"> </w:t>
      </w:r>
    </w:p>
    <w:p w14:paraId="186C8D71"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w:t>
      </w:r>
    </w:p>
    <w:p w14:paraId="177ADA8E" w14:textId="4FD3E21F" w:rsidR="00712F53" w:rsidRDefault="00712F53" w:rsidP="00712F53">
      <w:pPr>
        <w:spacing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5.1</w:t>
      </w:r>
      <w:r w:rsidR="003341FD">
        <w:rPr>
          <w:rFonts w:ascii="Times New Roman" w:eastAsia="Times New Roman" w:hAnsi="Times New Roman"/>
          <w:sz w:val="28"/>
          <w:szCs w:val="28"/>
        </w:rPr>
        <w:t>1</w:t>
      </w:r>
      <w:r w:rsidRPr="00D077BA">
        <w:rPr>
          <w:rFonts w:ascii="Times New Roman" w:eastAsia="Times New Roman" w:hAnsi="Times New Roman"/>
          <w:sz w:val="28"/>
          <w:szCs w:val="28"/>
        </w:rPr>
        <w:t>.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66C547C8" w14:textId="77777777"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rPr>
        <w:t xml:space="preserve">5.12. </w:t>
      </w:r>
      <w:r w:rsidRPr="00D91827">
        <w:rPr>
          <w:rFonts w:ascii="Times New Roman" w:eastAsia="Times New Roman" w:hAnsi="Times New Roman"/>
          <w:b/>
          <w:bCs/>
          <w:sz w:val="28"/>
          <w:szCs w:val="28"/>
          <w:u w:val="single"/>
          <w:lang w:eastAsia="zh-CN"/>
        </w:rPr>
        <w:t>СРО в отношении каждого лица, принятого в члены СРО, ведет дело. В состав такого дела входят:</w:t>
      </w:r>
    </w:p>
    <w:p w14:paraId="395FB938" w14:textId="77777777"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t>1) документы, представленные для приема в члены СРО, в том числе о специалистах индивидуального предпринимателя или юридического лица;</w:t>
      </w:r>
    </w:p>
    <w:p w14:paraId="285172F6" w14:textId="77777777"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lastRenderedPageBreak/>
        <w:t>2) документы об уплате взноса (взносов) в компенсационный фонд (компенсационные фонды) СРО;</w:t>
      </w:r>
    </w:p>
    <w:p w14:paraId="57B40422" w14:textId="77777777"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t>3) документы, представленные для внесения изменений в реестр членов СРО, добровольного выхода члена из СРО;</w:t>
      </w:r>
    </w:p>
    <w:p w14:paraId="300F721B" w14:textId="77777777"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t>4) документы о результатах осуществления СРО контроля за деятельностью члена;</w:t>
      </w:r>
    </w:p>
    <w:p w14:paraId="5B9942E9" w14:textId="1F655192"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t>5) документы о мерах дисциплинарного воздействия, принятых СРО в отношении члена;</w:t>
      </w:r>
    </w:p>
    <w:p w14:paraId="21A8BAF7" w14:textId="77777777" w:rsidR="00D56F9D" w:rsidRPr="00D91827" w:rsidRDefault="00D56F9D" w:rsidP="00D56F9D">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t xml:space="preserve">6) иные документы в соответствии с решением СРО. </w:t>
      </w:r>
    </w:p>
    <w:p w14:paraId="0E96961B" w14:textId="611952CC" w:rsidR="00D56F9D" w:rsidRPr="00D6187E" w:rsidRDefault="00D56F9D" w:rsidP="00712F53">
      <w:pPr>
        <w:spacing w:line="360" w:lineRule="auto"/>
        <w:ind w:firstLine="720"/>
        <w:jc w:val="both"/>
        <w:rPr>
          <w:b/>
          <w:bCs/>
        </w:rPr>
      </w:pPr>
    </w:p>
    <w:p w14:paraId="5F1F3D65" w14:textId="77777777" w:rsidR="00712F53" w:rsidRPr="00D6187E" w:rsidRDefault="00712F53" w:rsidP="00712F53">
      <w:pPr>
        <w:pStyle w:val="1"/>
        <w:jc w:val="center"/>
        <w:rPr>
          <w:rFonts w:ascii="Times New Roman" w:hAnsi="Times New Roman" w:cs="Times New Roman"/>
          <w:b/>
          <w:bCs/>
          <w:sz w:val="28"/>
          <w:szCs w:val="28"/>
        </w:rPr>
      </w:pPr>
      <w:bookmarkStart w:id="6" w:name="_Toc464809642"/>
      <w:r w:rsidRPr="00D6187E">
        <w:rPr>
          <w:rFonts w:ascii="Times New Roman" w:hAnsi="Times New Roman" w:cs="Times New Roman"/>
          <w:b/>
          <w:bCs/>
          <w:sz w:val="28"/>
          <w:szCs w:val="28"/>
        </w:rPr>
        <w:t>6. Требования к членам саморегулируемой организации</w:t>
      </w:r>
      <w:bookmarkEnd w:id="6"/>
    </w:p>
    <w:p w14:paraId="51690AD0"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i/>
          <w:sz w:val="28"/>
          <w:szCs w:val="28"/>
          <w:u w:val="single"/>
          <w:lang w:eastAsia="ru-RU"/>
        </w:rPr>
      </w:pPr>
      <w:r w:rsidRPr="00D91827">
        <w:rPr>
          <w:rFonts w:ascii="Times New Roman" w:eastAsia="Times New Roman" w:hAnsi="Times New Roman"/>
          <w:b/>
          <w:bCs/>
          <w:sz w:val="28"/>
          <w:szCs w:val="28"/>
          <w:u w:val="single"/>
          <w:lang w:eastAsia="ru-RU"/>
        </w:rPr>
        <w:t>6.1. Требования к членам СРО, осуществляющим строительство, реконструкцию, капитальный ремонт, снос объектов капитального строительства, кроме особо опасных, технически сложных и уникальных объектов:</w:t>
      </w:r>
    </w:p>
    <w:p w14:paraId="45D0A48E"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 xml:space="preserve">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 </w:t>
      </w:r>
    </w:p>
    <w:p w14:paraId="7045B100"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 xml:space="preserve">а) наличие высшего образования по профессии, специальности или направлению подготовки в области строительства; </w:t>
      </w:r>
    </w:p>
    <w:p w14:paraId="3CA44FE6" w14:textId="0722764A"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б) стажа работы по специальности не менее чем пять лет;</w:t>
      </w:r>
    </w:p>
    <w:p w14:paraId="069A10FC"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в) наличие общего трудового стажа по профессии, специальности или направлению подготовки в области строительства не менее чем десять лет;</w:t>
      </w:r>
    </w:p>
    <w:p w14:paraId="5F8A52A3" w14:textId="77777777" w:rsidR="00D6187E" w:rsidRPr="00D91827" w:rsidRDefault="00D6187E" w:rsidP="00D6187E">
      <w:pPr>
        <w:widowControl w:val="0"/>
        <w:tabs>
          <w:tab w:val="left" w:pos="7472"/>
        </w:tabs>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г) разрешения на работу (для иностранных граждан);</w:t>
      </w:r>
      <w:r w:rsidRPr="00D91827">
        <w:rPr>
          <w:rFonts w:ascii="Times New Roman" w:eastAsia="Times New Roman" w:hAnsi="Times New Roman"/>
          <w:b/>
          <w:bCs/>
          <w:sz w:val="28"/>
          <w:szCs w:val="28"/>
          <w:u w:val="single"/>
          <w:lang w:eastAsia="ru-RU"/>
        </w:rPr>
        <w:tab/>
      </w:r>
    </w:p>
    <w:p w14:paraId="58910ECE"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д) наличие сведений о включении специалиста в Национальный реестр специалистов в области строительства;</w:t>
      </w:r>
    </w:p>
    <w:p w14:paraId="4FF1DBA3"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е)</w:t>
      </w:r>
      <w:r w:rsidRPr="00D91827">
        <w:rPr>
          <w:rFonts w:ascii="Arial" w:eastAsia="Times New Roman" w:hAnsi="Arial" w:cs="Arial"/>
          <w:b/>
          <w:bCs/>
          <w:sz w:val="28"/>
          <w:szCs w:val="28"/>
          <w:u w:val="single"/>
          <w:lang w:eastAsia="ru-RU"/>
        </w:rPr>
        <w:t xml:space="preserve"> </w:t>
      </w:r>
      <w:r w:rsidRPr="00D91827">
        <w:rPr>
          <w:rFonts w:ascii="Times New Roman" w:eastAsia="Times New Roman" w:hAnsi="Times New Roman"/>
          <w:b/>
          <w:bCs/>
          <w:sz w:val="28"/>
          <w:szCs w:val="28"/>
          <w:u w:val="single"/>
          <w:lang w:eastAsia="ru-RU"/>
        </w:rPr>
        <w:t xml:space="preserve">повышение квалификации специалиста по направлению </w:t>
      </w:r>
      <w:r w:rsidRPr="00D91827">
        <w:rPr>
          <w:rFonts w:ascii="Times New Roman" w:eastAsia="Times New Roman" w:hAnsi="Times New Roman"/>
          <w:b/>
          <w:bCs/>
          <w:sz w:val="28"/>
          <w:szCs w:val="28"/>
          <w:u w:val="single"/>
          <w:lang w:eastAsia="ru-RU"/>
        </w:rPr>
        <w:lastRenderedPageBreak/>
        <w:t>подготовки в области строительства не реже одного раза в пять лет.</w:t>
      </w:r>
    </w:p>
    <w:p w14:paraId="0C83DE26"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 xml:space="preserve">6.1.2. 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 сносу объектов капитального строительства (далее также - специалисты по организации строительства) и </w:t>
      </w:r>
      <w:proofErr w:type="gramStart"/>
      <w:r w:rsidRPr="00D91827">
        <w:rPr>
          <w:rFonts w:ascii="Times New Roman" w:eastAsia="Times New Roman" w:hAnsi="Times New Roman"/>
          <w:b/>
          <w:bCs/>
          <w:sz w:val="28"/>
          <w:szCs w:val="28"/>
          <w:u w:val="single"/>
          <w:lang w:eastAsia="ru-RU"/>
        </w:rPr>
        <w:t>сведения</w:t>
      </w:r>
      <w:proofErr w:type="gramEnd"/>
      <w:r w:rsidRPr="00D91827">
        <w:rPr>
          <w:rFonts w:ascii="Times New Roman" w:eastAsia="Times New Roman" w:hAnsi="Times New Roman"/>
          <w:b/>
          <w:bCs/>
          <w:sz w:val="28"/>
          <w:szCs w:val="28"/>
          <w:u w:val="single"/>
          <w:lang w:eastAsia="ru-RU"/>
        </w:rPr>
        <w:t xml:space="preserve"> о которых включены в национальный реестр специалистов в области строительства - не менее чем два специалиста по организации строительства по месту основной работы.</w:t>
      </w:r>
    </w:p>
    <w:p w14:paraId="39EE1ACB"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6.1.2.1. Специалисты по организации строительства указанные в п. 6.1.2. настоящего Положения должны соответствовать следующим требованиям:</w:t>
      </w:r>
    </w:p>
    <w:p w14:paraId="7E86A00E"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а) наличие высшего образования по профессии, специальности или направлению подготовки в области строительства;</w:t>
      </w:r>
    </w:p>
    <w:p w14:paraId="0DB72FC7"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б) наличие стажа работы в организациях, выполняющих строительство, реконструкцию, капитальный ремонт, снос объектов капитального строительства на инженерных должностях не менее чем три года;</w:t>
      </w:r>
    </w:p>
    <w:p w14:paraId="47B08DFB"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в) наличие общего трудового стажа по профессии, специальности или направлению подготовки в области строительства не менее чем десять лет;</w:t>
      </w:r>
    </w:p>
    <w:p w14:paraId="5B43A1DC"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г) повышение квалификации специалиста по направлению подготовки в области строительства не реже одного раза в пять лет;</w:t>
      </w:r>
    </w:p>
    <w:p w14:paraId="4CA5604B"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д) наличие разрешения на работу (для иностранных граждан).</w:t>
      </w:r>
    </w:p>
    <w:p w14:paraId="7F6C023F"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 сносу объектов капитального строительства, либо возложить указанные функции на специалистов по организации строительства.</w:t>
      </w:r>
    </w:p>
    <w:p w14:paraId="6D9F2564"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lastRenderedPageBreak/>
        <w:t>6.1.3.1.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 сносу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14:paraId="0D6A6CEF"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Times New Roman" w:hAnsi="Times New Roman"/>
          <w:b/>
          <w:bCs/>
          <w:sz w:val="28"/>
          <w:szCs w:val="28"/>
          <w:u w:val="single"/>
          <w:lang w:eastAsia="zh-CN"/>
        </w:rPr>
        <w:t xml:space="preserve">6.2. </w:t>
      </w:r>
      <w:r w:rsidRPr="00D91827">
        <w:rPr>
          <w:rFonts w:ascii="Times New Roman" w:eastAsia="Arial" w:hAnsi="Times New Roman"/>
          <w:b/>
          <w:bCs/>
          <w:sz w:val="28"/>
          <w:szCs w:val="28"/>
          <w:u w:val="single"/>
          <w:lang w:eastAsia="zh-CN"/>
        </w:rPr>
        <w:t>Требования к членам СРО,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14:paraId="46E1CD30"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Times New Roman" w:hAnsi="Times New Roman"/>
          <w:b/>
          <w:bCs/>
          <w:sz w:val="28"/>
          <w:szCs w:val="28"/>
          <w:u w:val="single"/>
          <w:lang w:eastAsia="zh-CN"/>
        </w:rPr>
        <w:t>6.2.</w:t>
      </w:r>
      <w:r w:rsidRPr="00D91827">
        <w:rPr>
          <w:rFonts w:ascii="Times New Roman" w:eastAsia="Arial" w:hAnsi="Times New Roman"/>
          <w:b/>
          <w:bCs/>
          <w:sz w:val="28"/>
          <w:szCs w:val="28"/>
          <w:u w:val="single"/>
          <w:lang w:eastAsia="zh-CN"/>
        </w:rPr>
        <w:t>1.</w:t>
      </w:r>
      <w:r w:rsidRPr="00D91827">
        <w:rPr>
          <w:rFonts w:ascii="Times New Roman" w:eastAsia="Arial" w:hAnsi="Times New Roman"/>
          <w:b/>
          <w:bCs/>
          <w:sz w:val="28"/>
          <w:szCs w:val="28"/>
          <w:u w:val="single"/>
          <w:lang w:eastAsia="zh-CN"/>
        </w:rPr>
        <w:tab/>
        <w:t>наличие в штате по месту основной работы:</w:t>
      </w:r>
    </w:p>
    <w:p w14:paraId="5F898566"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а)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60 миллионов рублей;</w:t>
      </w:r>
    </w:p>
    <w:p w14:paraId="39CF8787"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 xml:space="preserve">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w:t>
      </w:r>
      <w:r w:rsidRPr="00D91827">
        <w:rPr>
          <w:rFonts w:ascii="Times New Roman" w:eastAsia="Arial" w:hAnsi="Times New Roman"/>
          <w:b/>
          <w:bCs/>
          <w:sz w:val="28"/>
          <w:szCs w:val="28"/>
          <w:u w:val="single"/>
          <w:lang w:eastAsia="zh-CN"/>
        </w:rPr>
        <w:lastRenderedPageBreak/>
        <w:t>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500 миллионов рублей;</w:t>
      </w:r>
    </w:p>
    <w:p w14:paraId="698F07FA"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3 миллиардов рублей;</w:t>
      </w:r>
    </w:p>
    <w:p w14:paraId="2F31FC08"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10 миллиардов рублей;</w:t>
      </w:r>
    </w:p>
    <w:p w14:paraId="2B9E7C33"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 xml:space="preserve">д) не менее 3 руководителей, имеющих высшее образование по специальности или направлению подготовки в области строительства </w:t>
      </w:r>
      <w:r w:rsidRPr="00D91827">
        <w:rPr>
          <w:rFonts w:ascii="Times New Roman" w:eastAsia="Arial" w:hAnsi="Times New Roman"/>
          <w:b/>
          <w:bCs/>
          <w:sz w:val="28"/>
          <w:szCs w:val="28"/>
          <w:u w:val="single"/>
          <w:lang w:eastAsia="zh-CN"/>
        </w:rPr>
        <w:lastRenderedPageBreak/>
        <w:t>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10 миллиардов рублей и более;</w:t>
      </w:r>
    </w:p>
    <w:p w14:paraId="7A0F7A54"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6.2.2.</w:t>
      </w:r>
      <w:r w:rsidRPr="00D91827">
        <w:rPr>
          <w:rFonts w:ascii="Times New Roman" w:eastAsia="Arial" w:hAnsi="Times New Roman"/>
          <w:b/>
          <w:bCs/>
          <w:sz w:val="28"/>
          <w:szCs w:val="28"/>
          <w:u w:val="single"/>
          <w:lang w:eastAsia="zh-CN"/>
        </w:rPr>
        <w:tab/>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3ED4E57F" w14:textId="6D2031C6"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6.2.3. руководители, являющиеся специалистами по организации строительства, указанные в п. 6.2.1. настоящего Положения должны соответствовать следующим требованиям:</w:t>
      </w:r>
    </w:p>
    <w:p w14:paraId="08751215"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а) наличие высшего образования по профессии, специальности или направлению подготовки в области строительства;</w:t>
      </w:r>
    </w:p>
    <w:p w14:paraId="0E43540C"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б) наличие общего трудового стажа по профессии, специальности или направлению подготовки в области строительства не менее чем десять лет;</w:t>
      </w:r>
    </w:p>
    <w:p w14:paraId="47FC0E7A"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в) повышение квалификации специалиста по направлению подготовки в области строительства не реже одного раза в пять лет;</w:t>
      </w:r>
    </w:p>
    <w:p w14:paraId="2BC4280D"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г) наличие разрешения на работу (для иностранных граждан).</w:t>
      </w:r>
    </w:p>
    <w:p w14:paraId="1F414A60" w14:textId="77777777" w:rsidR="00D6187E" w:rsidRPr="00D91827" w:rsidRDefault="00D6187E" w:rsidP="00D6187E">
      <w:pPr>
        <w:spacing w:after="0" w:line="360" w:lineRule="auto"/>
        <w:ind w:firstLine="567"/>
        <w:jc w:val="both"/>
        <w:rPr>
          <w:rFonts w:ascii="Times New Roman" w:eastAsia="Arial" w:hAnsi="Times New Roman"/>
          <w:b/>
          <w:bCs/>
          <w:sz w:val="28"/>
          <w:szCs w:val="28"/>
          <w:u w:val="single"/>
          <w:lang w:eastAsia="zh-CN"/>
        </w:rPr>
      </w:pPr>
      <w:r w:rsidRPr="00D91827">
        <w:rPr>
          <w:rFonts w:ascii="Times New Roman" w:eastAsia="Arial" w:hAnsi="Times New Roman"/>
          <w:b/>
          <w:bCs/>
          <w:sz w:val="28"/>
          <w:szCs w:val="28"/>
          <w:u w:val="single"/>
          <w:lang w:eastAsia="zh-CN"/>
        </w:rPr>
        <w:t>6.2.4.</w:t>
      </w:r>
      <w:r w:rsidRPr="00D91827">
        <w:rPr>
          <w:rFonts w:ascii="Times New Roman" w:eastAsia="Arial" w:hAnsi="Times New Roman"/>
          <w:b/>
          <w:bCs/>
          <w:sz w:val="28"/>
          <w:szCs w:val="28"/>
          <w:u w:val="single"/>
          <w:lang w:eastAsia="zh-CN"/>
        </w:rPr>
        <w:tab/>
        <w:t xml:space="preserve">наличие у члена СРО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rsidRPr="00D91827">
        <w:rPr>
          <w:rFonts w:ascii="Times New Roman" w:eastAsia="Arial" w:hAnsi="Times New Roman"/>
          <w:b/>
          <w:bCs/>
          <w:sz w:val="28"/>
          <w:szCs w:val="28"/>
          <w:u w:val="single"/>
          <w:lang w:eastAsia="zh-CN"/>
        </w:rPr>
        <w:t>надзору, в случае, если</w:t>
      </w:r>
      <w:proofErr w:type="gramEnd"/>
      <w:r w:rsidRPr="00D91827">
        <w:rPr>
          <w:rFonts w:ascii="Times New Roman" w:eastAsia="Arial" w:hAnsi="Times New Roman"/>
          <w:b/>
          <w:bCs/>
          <w:sz w:val="28"/>
          <w:szCs w:val="28"/>
          <w:u w:val="single"/>
          <w:lang w:eastAsia="zh-CN"/>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6CEFB93"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lastRenderedPageBreak/>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6D9600CE" w14:textId="76D53A08"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6.2.6. Требованиями к индивидуальному предпринимателю или юридическому лицу,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 наличие принадлежащих ему на праве собственности или ином законном основании:</w:t>
      </w:r>
    </w:p>
    <w:p w14:paraId="2EA9C6D6" w14:textId="792E0DD2"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а) офисного помещения не менее 1;</w:t>
      </w:r>
    </w:p>
    <w:p w14:paraId="423DDE14"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б) оргтехники, электронно-вычислительного оборудования и соответствующего программного обеспечения в количестве не менее 2;</w:t>
      </w:r>
    </w:p>
    <w:p w14:paraId="5A7D730A"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r w:rsidRPr="00D91827">
        <w:rPr>
          <w:rFonts w:ascii="Times New Roman" w:hAnsi="Times New Roman"/>
          <w:b/>
          <w:bCs/>
          <w:sz w:val="24"/>
          <w:szCs w:val="24"/>
          <w:u w:val="single"/>
        </w:rPr>
        <w:t xml:space="preserve"> </w:t>
      </w:r>
      <w:proofErr w:type="gramStart"/>
      <w:r w:rsidRPr="00D91827">
        <w:rPr>
          <w:rFonts w:ascii="Times New Roman" w:hAnsi="Times New Roman"/>
          <w:b/>
          <w:bCs/>
          <w:sz w:val="28"/>
          <w:szCs w:val="28"/>
          <w:u w:val="single"/>
        </w:rPr>
        <w:t>Информация  представляется</w:t>
      </w:r>
      <w:proofErr w:type="gramEnd"/>
      <w:r w:rsidRPr="00D91827">
        <w:rPr>
          <w:rFonts w:ascii="Times New Roman" w:hAnsi="Times New Roman"/>
          <w:b/>
          <w:bCs/>
          <w:sz w:val="28"/>
          <w:szCs w:val="28"/>
          <w:u w:val="single"/>
        </w:rPr>
        <w:t xml:space="preserve"> при плановых проверках при наличии соответствующих конкретных договоров;</w:t>
      </w:r>
    </w:p>
    <w:p w14:paraId="19B3354E"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г) наличие информационно-правовых справочных систем (систем нормативной документации), обеспечивающих соблюдение членами СРО требований законодательства Российской Федерации о градостроительной деятельности и техническом регулировании.</w:t>
      </w:r>
    </w:p>
    <w:p w14:paraId="0B10AFAE" w14:textId="77777777" w:rsidR="00D6187E" w:rsidRPr="00D91827" w:rsidRDefault="00D6187E" w:rsidP="00D6187E">
      <w:pPr>
        <w:spacing w:after="0" w:line="360" w:lineRule="auto"/>
        <w:ind w:firstLine="567"/>
        <w:jc w:val="both"/>
        <w:rPr>
          <w:rFonts w:ascii="Times New Roman" w:eastAsia="Times New Roman" w:hAnsi="Times New Roman"/>
          <w:b/>
          <w:bCs/>
          <w:sz w:val="28"/>
          <w:szCs w:val="28"/>
          <w:u w:val="single"/>
          <w:lang w:eastAsia="zh-CN"/>
        </w:rPr>
      </w:pPr>
      <w:r w:rsidRPr="00D91827">
        <w:rPr>
          <w:rFonts w:ascii="Times New Roman" w:eastAsia="Times New Roman" w:hAnsi="Times New Roman"/>
          <w:b/>
          <w:bCs/>
          <w:sz w:val="28"/>
          <w:szCs w:val="28"/>
          <w:u w:val="single"/>
          <w:lang w:eastAsia="zh-CN"/>
        </w:rPr>
        <w:t>6.3</w:t>
      </w:r>
      <w:r w:rsidRPr="00D91827">
        <w:rPr>
          <w:rFonts w:ascii="Times New Roman" w:eastAsia="Arial" w:hAnsi="Times New Roman"/>
          <w:b/>
          <w:bCs/>
          <w:sz w:val="28"/>
          <w:szCs w:val="28"/>
          <w:u w:val="single"/>
          <w:lang w:eastAsia="zh-CN"/>
        </w:rPr>
        <w:t xml:space="preserve"> Требования к членам СРО, осуществляющим строительство, реконструкцию, капитальный ремонт объектов использования атомной энергии:</w:t>
      </w:r>
    </w:p>
    <w:p w14:paraId="1A305E7C" w14:textId="77777777" w:rsidR="00D6187E" w:rsidRPr="00D91827" w:rsidRDefault="00D6187E" w:rsidP="00D6187E">
      <w:pPr>
        <w:widowControl w:val="0"/>
        <w:autoSpaceDE w:val="0"/>
        <w:autoSpaceDN w:val="0"/>
        <w:adjustRightInd w:val="0"/>
        <w:spacing w:after="0" w:line="360" w:lineRule="auto"/>
        <w:ind w:firstLine="567"/>
        <w:jc w:val="both"/>
        <w:rPr>
          <w:rFonts w:ascii="Times New Roman" w:eastAsia="Times New Roman" w:hAnsi="Times New Roman"/>
          <w:b/>
          <w:bCs/>
          <w:sz w:val="28"/>
          <w:szCs w:val="28"/>
          <w:u w:val="single"/>
          <w:lang w:eastAsia="ru-RU"/>
        </w:rPr>
      </w:pPr>
      <w:r w:rsidRPr="00D91827">
        <w:rPr>
          <w:rFonts w:ascii="Times New Roman" w:eastAsia="Times New Roman" w:hAnsi="Times New Roman"/>
          <w:b/>
          <w:bCs/>
          <w:sz w:val="28"/>
          <w:szCs w:val="28"/>
          <w:u w:val="single"/>
          <w:lang w:eastAsia="ru-RU"/>
        </w:rPr>
        <w:t>6.3.1.</w:t>
      </w:r>
      <w:r w:rsidRPr="00D91827">
        <w:rPr>
          <w:rFonts w:ascii="Times New Roman" w:eastAsia="Times New Roman" w:hAnsi="Times New Roman"/>
          <w:b/>
          <w:bCs/>
          <w:sz w:val="28"/>
          <w:szCs w:val="28"/>
          <w:u w:val="single"/>
          <w:lang w:eastAsia="ru-RU"/>
        </w:rPr>
        <w:tab/>
        <w:t xml:space="preserve">Минимальным требованием к члену </w:t>
      </w:r>
      <w:r w:rsidRPr="00D91827">
        <w:rPr>
          <w:rFonts w:ascii="Times New Roman" w:eastAsia="Arial" w:hAnsi="Times New Roman"/>
          <w:b/>
          <w:bCs/>
          <w:sz w:val="28"/>
          <w:szCs w:val="28"/>
          <w:u w:val="single"/>
          <w:lang w:eastAsia="zh-CN"/>
        </w:rPr>
        <w:t>СРО</w:t>
      </w:r>
      <w:r w:rsidRPr="00D91827">
        <w:rPr>
          <w:rFonts w:ascii="Times New Roman" w:eastAsia="Times New Roman" w:hAnsi="Times New Roman"/>
          <w:b/>
          <w:bCs/>
          <w:sz w:val="28"/>
          <w:szCs w:val="28"/>
          <w:u w:val="single"/>
          <w:lang w:eastAsia="ru-RU"/>
        </w:rPr>
        <w:t xml:space="preserve">, осуществляющему </w:t>
      </w:r>
      <w:r w:rsidRPr="00D91827">
        <w:rPr>
          <w:rFonts w:ascii="Times New Roman" w:eastAsia="Times New Roman" w:hAnsi="Times New Roman"/>
          <w:b/>
          <w:bCs/>
          <w:sz w:val="28"/>
          <w:szCs w:val="28"/>
          <w:u w:val="single"/>
          <w:lang w:eastAsia="ru-RU"/>
        </w:rPr>
        <w:lastRenderedPageBreak/>
        <w:t xml:space="preserve">строительство, реконструкцию, капитальный ремонт объектов использования атомной энергии является наличие у члена </w:t>
      </w:r>
      <w:r w:rsidRPr="00D91827">
        <w:rPr>
          <w:rFonts w:ascii="Times New Roman" w:eastAsia="Arial" w:hAnsi="Times New Roman"/>
          <w:b/>
          <w:bCs/>
          <w:sz w:val="28"/>
          <w:szCs w:val="28"/>
          <w:u w:val="single"/>
          <w:lang w:eastAsia="zh-CN"/>
        </w:rPr>
        <w:t>СРО</w:t>
      </w:r>
      <w:r w:rsidRPr="00D91827">
        <w:rPr>
          <w:rFonts w:ascii="Times New Roman" w:eastAsia="Times New Roman" w:hAnsi="Times New Roman"/>
          <w:b/>
          <w:bCs/>
          <w:sz w:val="28"/>
          <w:szCs w:val="28"/>
          <w:u w:val="single"/>
          <w:lang w:eastAsia="ru-RU"/>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4CA57E55" w14:textId="77777777" w:rsidR="00D6187E" w:rsidRPr="00D91827" w:rsidRDefault="00D6187E" w:rsidP="00D6187E">
      <w:pPr>
        <w:widowControl w:val="0"/>
        <w:suppressLineNumbers/>
        <w:suppressAutoHyphens/>
        <w:spacing w:after="0" w:line="360" w:lineRule="auto"/>
        <w:ind w:firstLine="567"/>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6.4.</w:t>
      </w:r>
      <w:r w:rsidRPr="00D91827">
        <w:rPr>
          <w:rFonts w:ascii="Times New Roman" w:eastAsia="Arial" w:hAnsi="Times New Roman"/>
          <w:b/>
          <w:bCs/>
          <w:sz w:val="28"/>
          <w:szCs w:val="28"/>
          <w:u w:val="single"/>
          <w:lang w:val="en-US"/>
        </w:rPr>
        <w:t> </w:t>
      </w:r>
      <w:r w:rsidRPr="00D91827">
        <w:rPr>
          <w:rFonts w:ascii="Times New Roman" w:eastAsia="Arial" w:hAnsi="Times New Roman"/>
          <w:b/>
          <w:bCs/>
          <w:sz w:val="28"/>
          <w:szCs w:val="28"/>
          <w:u w:val="single"/>
        </w:rPr>
        <w:t xml:space="preserve">Члены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 xml:space="preserve"> обязаны:</w:t>
      </w:r>
    </w:p>
    <w:p w14:paraId="03EC6111" w14:textId="77777777" w:rsidR="00D6187E" w:rsidRPr="00D91827"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 xml:space="preserve">соблюдать нормы законодательства Российской Федерации, положения Устава и внутренних документов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w:t>
      </w:r>
    </w:p>
    <w:p w14:paraId="1E548904" w14:textId="77777777" w:rsidR="00D6187E" w:rsidRPr="00D91827"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 xml:space="preserve">соблюдать установленные </w:t>
      </w:r>
      <w:r w:rsidRPr="00D91827">
        <w:rPr>
          <w:rFonts w:ascii="Times New Roman" w:eastAsia="Arial" w:hAnsi="Times New Roman"/>
          <w:b/>
          <w:bCs/>
          <w:sz w:val="28"/>
          <w:szCs w:val="28"/>
          <w:u w:val="single"/>
          <w:lang w:eastAsia="zh-CN"/>
        </w:rPr>
        <w:t xml:space="preserve">СРО </w:t>
      </w:r>
      <w:r w:rsidRPr="00D91827">
        <w:rPr>
          <w:rFonts w:ascii="Times New Roman" w:eastAsia="Arial" w:hAnsi="Times New Roman"/>
          <w:b/>
          <w:bCs/>
          <w:sz w:val="28"/>
          <w:szCs w:val="28"/>
          <w:u w:val="single"/>
        </w:rPr>
        <w:t xml:space="preserve">правила и стандарты осуществления профессиональной деятельности и деловой этики как по отношению к другим членам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 так и по отношению к третьим лицам;</w:t>
      </w:r>
    </w:p>
    <w:p w14:paraId="2C192F01" w14:textId="77777777" w:rsidR="00D6187E" w:rsidRPr="00D91827"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 xml:space="preserve">не допускать случаев злоупотребления принадлежностью к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 xml:space="preserve"> и недобросовестного поведения;</w:t>
      </w:r>
    </w:p>
    <w:p w14:paraId="5D2CF6F4" w14:textId="77777777" w:rsidR="00D6187E" w:rsidRPr="00D91827"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 xml:space="preserve">исполнять решения органов управления и специализированных органов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w:t>
      </w:r>
    </w:p>
    <w:p w14:paraId="210AD452" w14:textId="45AC2C58" w:rsidR="00D6187E" w:rsidRPr="00D91827"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 xml:space="preserve">своевременно уплачивать членские и иные взносы в порядке и размерах, предусмотренных Уставом и решениями Общего собрания членов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w:t>
      </w:r>
    </w:p>
    <w:p w14:paraId="378013EC" w14:textId="77777777" w:rsidR="00D6187E" w:rsidRPr="00D91827"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b/>
          <w:bCs/>
          <w:sz w:val="28"/>
          <w:szCs w:val="28"/>
          <w:u w:val="single"/>
        </w:rPr>
      </w:pPr>
      <w:r w:rsidRPr="00D91827">
        <w:rPr>
          <w:rFonts w:ascii="Times New Roman" w:eastAsia="Arial" w:hAnsi="Times New Roman"/>
          <w:b/>
          <w:bCs/>
          <w:sz w:val="28"/>
          <w:szCs w:val="28"/>
          <w:u w:val="single"/>
        </w:rPr>
        <w:t xml:space="preserve">предоставлять всю информацию, необходимую для решения вопросов, связанных с деятельностью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 xml:space="preserve">, в порядке, установленном внутренними документами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 xml:space="preserve">; предоставлять любую иную информацию о своей профессиональной деятельности по требованию органов </w:t>
      </w:r>
      <w:r w:rsidRPr="00D91827">
        <w:rPr>
          <w:rFonts w:ascii="Times New Roman" w:eastAsia="Arial" w:hAnsi="Times New Roman"/>
          <w:b/>
          <w:bCs/>
          <w:sz w:val="28"/>
          <w:szCs w:val="28"/>
          <w:u w:val="single"/>
          <w:lang w:eastAsia="zh-CN"/>
        </w:rPr>
        <w:t>СРО</w:t>
      </w:r>
      <w:r w:rsidRPr="00D91827">
        <w:rPr>
          <w:rFonts w:ascii="Times New Roman" w:eastAsia="Arial" w:hAnsi="Times New Roman"/>
          <w:b/>
          <w:bCs/>
          <w:sz w:val="28"/>
          <w:szCs w:val="28"/>
          <w:u w:val="single"/>
        </w:rPr>
        <w:t>.</w:t>
      </w:r>
    </w:p>
    <w:p w14:paraId="508DE30A" w14:textId="6AE69AC0" w:rsidR="000C2702" w:rsidRPr="000C2702" w:rsidRDefault="000C2702" w:rsidP="000C2702">
      <w:pPr>
        <w:spacing w:after="0" w:line="360" w:lineRule="auto"/>
        <w:jc w:val="both"/>
        <w:rPr>
          <w:rFonts w:ascii="Times New Roman" w:hAnsi="Times New Roman"/>
          <w:b/>
          <w:sz w:val="26"/>
          <w:szCs w:val="26"/>
          <w:u w:val="single"/>
        </w:rPr>
      </w:pPr>
      <w:r>
        <w:rPr>
          <w:rFonts w:ascii="Times New Roman" w:eastAsia="Times New Roman" w:hAnsi="Times New Roman"/>
          <w:b/>
          <w:sz w:val="26"/>
          <w:szCs w:val="26"/>
        </w:rPr>
        <w:t xml:space="preserve">      </w:t>
      </w:r>
      <w:r w:rsidRPr="000C2702">
        <w:rPr>
          <w:rFonts w:ascii="Times New Roman" w:eastAsia="Times New Roman" w:hAnsi="Times New Roman"/>
          <w:b/>
          <w:sz w:val="26"/>
          <w:szCs w:val="26"/>
          <w:u w:val="single"/>
        </w:rPr>
        <w:t xml:space="preserve">6.5. </w:t>
      </w:r>
      <w:r w:rsidRPr="000C2702">
        <w:rPr>
          <w:rFonts w:ascii="Times New Roman" w:hAnsi="Times New Roman"/>
          <w:b/>
          <w:sz w:val="26"/>
          <w:szCs w:val="26"/>
          <w:u w:val="single"/>
        </w:rPr>
        <w:t xml:space="preserve">Стандарты Союза и внутренние документы не могут противоречить Градостроительному кодексу РФ, </w:t>
      </w:r>
      <w:proofErr w:type="gramStart"/>
      <w:r w:rsidRPr="000C2702">
        <w:rPr>
          <w:rFonts w:ascii="Times New Roman" w:hAnsi="Times New Roman"/>
          <w:b/>
          <w:sz w:val="26"/>
          <w:szCs w:val="26"/>
          <w:u w:val="single"/>
        </w:rPr>
        <w:t>законодательству  Российской</w:t>
      </w:r>
      <w:proofErr w:type="gramEnd"/>
      <w:r w:rsidRPr="000C2702">
        <w:rPr>
          <w:rFonts w:ascii="Times New Roman" w:hAnsi="Times New Roman"/>
          <w:b/>
          <w:sz w:val="26"/>
          <w:szCs w:val="26"/>
          <w:u w:val="single"/>
        </w:rPr>
        <w:t xml:space="preserve"> Федерации о техническом регулировании, а также стандартам на процессы выполнения работ по строительству, реконструкции, капитальному ремонту объектов капитального строительства, утвержденным НОСТРОЙ.</w:t>
      </w:r>
    </w:p>
    <w:p w14:paraId="6E4BDACF" w14:textId="625EE092" w:rsidR="000C2702" w:rsidRPr="000C2702" w:rsidRDefault="000C2702" w:rsidP="000C2702">
      <w:pPr>
        <w:spacing w:after="0" w:line="360" w:lineRule="auto"/>
        <w:jc w:val="both"/>
        <w:rPr>
          <w:rFonts w:ascii="Times New Roman" w:hAnsi="Times New Roman"/>
          <w:b/>
          <w:sz w:val="26"/>
          <w:szCs w:val="26"/>
          <w:u w:val="single"/>
        </w:rPr>
      </w:pPr>
      <w:r w:rsidRPr="000C2702">
        <w:rPr>
          <w:rFonts w:ascii="Times New Roman" w:hAnsi="Times New Roman"/>
          <w:b/>
          <w:sz w:val="26"/>
          <w:szCs w:val="26"/>
          <w:u w:val="single"/>
        </w:rPr>
        <w:lastRenderedPageBreak/>
        <w:t xml:space="preserve">      Стандарты Союза утверждаются постоянно действующим коллегиальным органом управления саморегулируемой организации.</w:t>
      </w:r>
    </w:p>
    <w:p w14:paraId="6F1631C8" w14:textId="6CDA272A" w:rsidR="000C2702" w:rsidRPr="000C2702" w:rsidRDefault="000C2702" w:rsidP="000C2702">
      <w:pPr>
        <w:spacing w:after="0" w:line="360" w:lineRule="auto"/>
        <w:jc w:val="both"/>
        <w:rPr>
          <w:rFonts w:ascii="Times New Roman" w:hAnsi="Times New Roman"/>
          <w:b/>
          <w:sz w:val="26"/>
          <w:szCs w:val="26"/>
          <w:u w:val="single"/>
        </w:rPr>
      </w:pPr>
      <w:r w:rsidRPr="000C2702">
        <w:rPr>
          <w:rFonts w:ascii="Times New Roman" w:hAnsi="Times New Roman"/>
          <w:b/>
          <w:sz w:val="26"/>
          <w:szCs w:val="26"/>
          <w:u w:val="single"/>
        </w:rPr>
        <w:t xml:space="preserve">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законодательством.</w:t>
      </w:r>
    </w:p>
    <w:p w14:paraId="0B6CC1BE" w14:textId="77777777" w:rsidR="00712F53" w:rsidRPr="00C03F72" w:rsidRDefault="00712F53" w:rsidP="005C269E">
      <w:pPr>
        <w:spacing w:line="360" w:lineRule="auto"/>
        <w:ind w:firstLine="720"/>
        <w:jc w:val="both"/>
        <w:rPr>
          <w:u w:val="single"/>
        </w:rPr>
      </w:pPr>
    </w:p>
    <w:p w14:paraId="665145E7" w14:textId="77777777" w:rsidR="00712F53" w:rsidRPr="00D077BA" w:rsidRDefault="00712F53" w:rsidP="00712F53">
      <w:pPr>
        <w:pStyle w:val="1"/>
        <w:jc w:val="center"/>
        <w:rPr>
          <w:rFonts w:ascii="Times New Roman" w:hAnsi="Times New Roman" w:cs="Times New Roman"/>
          <w:b/>
          <w:bCs/>
          <w:sz w:val="28"/>
          <w:szCs w:val="28"/>
        </w:rPr>
      </w:pPr>
      <w:bookmarkStart w:id="7" w:name="_Toc464809643"/>
      <w:r w:rsidRPr="00D077BA">
        <w:rPr>
          <w:rFonts w:ascii="Times New Roman" w:hAnsi="Times New Roman" w:cs="Times New Roman"/>
          <w:b/>
          <w:bCs/>
          <w:sz w:val="28"/>
          <w:szCs w:val="28"/>
        </w:rPr>
        <w:t xml:space="preserve">7. Размеры, порядок расчета и </w:t>
      </w:r>
      <w:r w:rsidRPr="00D077BA">
        <w:rPr>
          <w:rFonts w:ascii="Times New Roman" w:hAnsi="Times New Roman" w:cs="Times New Roman"/>
          <w:b/>
          <w:bCs/>
          <w:sz w:val="28"/>
          <w:szCs w:val="28"/>
        </w:rPr>
        <w:br/>
        <w:t>уплаты вступительного, членских и иных целевых взносов</w:t>
      </w:r>
      <w:bookmarkEnd w:id="7"/>
    </w:p>
    <w:p w14:paraId="56F38B61" w14:textId="77777777" w:rsidR="00712F53" w:rsidRPr="0017650E" w:rsidRDefault="00712F53" w:rsidP="00712F53">
      <w:pPr>
        <w:spacing w:line="360" w:lineRule="auto"/>
        <w:jc w:val="both"/>
      </w:pPr>
      <w:r w:rsidRPr="00D077BA">
        <w:rPr>
          <w:rFonts w:ascii="Times New Roman" w:eastAsia="Times New Roman" w:hAnsi="Times New Roman"/>
          <w:sz w:val="28"/>
          <w:szCs w:val="28"/>
        </w:rPr>
        <w:tab/>
        <w:t xml:space="preserve">7.1. </w:t>
      </w:r>
      <w:r w:rsidRPr="0017650E">
        <w:rPr>
          <w:rFonts w:ascii="Times New Roman" w:eastAsia="Times New Roman" w:hAnsi="Times New Roman"/>
          <w:sz w:val="28"/>
          <w:szCs w:val="28"/>
        </w:rPr>
        <w:t xml:space="preserve">Размеры </w:t>
      </w:r>
      <w:r w:rsidRPr="0096227D">
        <w:rPr>
          <w:rFonts w:ascii="Times New Roman" w:eastAsia="Times New Roman" w:hAnsi="Times New Roman"/>
          <w:sz w:val="28"/>
          <w:szCs w:val="28"/>
        </w:rPr>
        <w:t>вступительного</w:t>
      </w:r>
      <w:r w:rsidRPr="0017650E">
        <w:rPr>
          <w:rFonts w:ascii="Times New Roman" w:eastAsia="Times New Roman" w:hAnsi="Times New Roman"/>
          <w:sz w:val="28"/>
          <w:szCs w:val="28"/>
        </w:rPr>
        <w:t xml:space="preserve"> и членских взносов, виды и размеры иных целевых взносов и порядок их уплаты </w:t>
      </w:r>
      <w:r w:rsidR="00717EBD" w:rsidRPr="0017650E">
        <w:rPr>
          <w:rFonts w:ascii="Times New Roman" w:eastAsia="Times New Roman" w:hAnsi="Times New Roman"/>
          <w:sz w:val="28"/>
          <w:szCs w:val="28"/>
        </w:rPr>
        <w:t xml:space="preserve">определяются и утверждаются Общим собранием членов Союза, </w:t>
      </w:r>
      <w:r w:rsidRPr="0096227D">
        <w:rPr>
          <w:rFonts w:ascii="Times New Roman" w:eastAsia="Times New Roman" w:hAnsi="Times New Roman"/>
          <w:sz w:val="28"/>
          <w:szCs w:val="28"/>
        </w:rPr>
        <w:t xml:space="preserve">устанавливаются настоящим Положением </w:t>
      </w:r>
      <w:r w:rsidRPr="0017650E">
        <w:rPr>
          <w:rFonts w:ascii="Times New Roman" w:eastAsia="Times New Roman" w:hAnsi="Times New Roman"/>
          <w:sz w:val="28"/>
          <w:szCs w:val="28"/>
        </w:rPr>
        <w:t>и могут быть изменены путем внесения изменений в настоящее Положение.</w:t>
      </w:r>
    </w:p>
    <w:p w14:paraId="5836E79F"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 xml:space="preserve">7.2. Вступительный взнос </w:t>
      </w:r>
      <w:proofErr w:type="gramStart"/>
      <w:r w:rsidRPr="00D077BA">
        <w:rPr>
          <w:rFonts w:ascii="Times New Roman" w:eastAsia="Times New Roman" w:hAnsi="Times New Roman"/>
          <w:sz w:val="28"/>
          <w:szCs w:val="28"/>
        </w:rPr>
        <w:t>- это</w:t>
      </w:r>
      <w:proofErr w:type="gramEnd"/>
      <w:r w:rsidRPr="00D077BA">
        <w:rPr>
          <w:rFonts w:ascii="Times New Roman" w:eastAsia="Times New Roman" w:hAnsi="Times New Roman"/>
          <w:sz w:val="28"/>
          <w:szCs w:val="28"/>
        </w:rPr>
        <w:t xml:space="preserve">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t>
      </w:r>
    </w:p>
    <w:p w14:paraId="4D60A15E"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7.2.1. Вступительный взнос уплачивается в порядке безналичного расчета на расчетный счет СРО или наличными денежными средствами в кассу СРО. При этом датой уплаты вступительного взноса считается дата поступления денежных средств на расчетный счет СРО или внесения наличных денежных средств в кассу СРО.</w:t>
      </w:r>
    </w:p>
    <w:p w14:paraId="0F1B6E7D"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7.2.2.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14:paraId="2A6A74FF"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7.2.3.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w:t>
      </w:r>
    </w:p>
    <w:p w14:paraId="51172E55" w14:textId="1534A86F" w:rsidR="00712F53" w:rsidRPr="00C20001" w:rsidRDefault="00712F53" w:rsidP="00712F53">
      <w:pPr>
        <w:spacing w:line="360" w:lineRule="auto"/>
        <w:jc w:val="both"/>
      </w:pPr>
      <w:r w:rsidRPr="00D077BA">
        <w:rPr>
          <w:rFonts w:ascii="Times New Roman" w:eastAsia="Times New Roman" w:hAnsi="Times New Roman"/>
          <w:sz w:val="28"/>
          <w:szCs w:val="28"/>
        </w:rPr>
        <w:lastRenderedPageBreak/>
        <w:tab/>
      </w:r>
      <w:r w:rsidRPr="00C20001">
        <w:rPr>
          <w:rFonts w:ascii="Times New Roman" w:eastAsia="Times New Roman" w:hAnsi="Times New Roman"/>
          <w:sz w:val="28"/>
          <w:szCs w:val="28"/>
        </w:rPr>
        <w:t xml:space="preserve">7.2.4. Размер вступительного взноса является единым для всех членов СРО и составляет </w:t>
      </w:r>
      <w:r w:rsidR="00C20001">
        <w:rPr>
          <w:rFonts w:ascii="Times New Roman" w:eastAsia="Times New Roman" w:hAnsi="Times New Roman"/>
          <w:sz w:val="28"/>
          <w:szCs w:val="28"/>
        </w:rPr>
        <w:t>15 000</w:t>
      </w:r>
      <w:r w:rsidRPr="00C20001">
        <w:rPr>
          <w:rFonts w:ascii="Times New Roman" w:eastAsia="Times New Roman" w:hAnsi="Times New Roman"/>
          <w:sz w:val="28"/>
          <w:szCs w:val="28"/>
        </w:rPr>
        <w:t xml:space="preserve"> (</w:t>
      </w:r>
      <w:r w:rsidR="00C20001">
        <w:rPr>
          <w:rFonts w:ascii="Times New Roman" w:eastAsia="Times New Roman" w:hAnsi="Times New Roman"/>
          <w:sz w:val="28"/>
          <w:szCs w:val="28"/>
        </w:rPr>
        <w:t>пятнадцать тысяч</w:t>
      </w:r>
      <w:r w:rsidRPr="00C20001">
        <w:rPr>
          <w:rFonts w:ascii="Times New Roman" w:eastAsia="Times New Roman" w:hAnsi="Times New Roman"/>
          <w:sz w:val="28"/>
          <w:szCs w:val="28"/>
        </w:rPr>
        <w:t>) рублей.</w:t>
      </w:r>
    </w:p>
    <w:p w14:paraId="0159489A" w14:textId="0F40EA99" w:rsidR="00712F53" w:rsidRPr="00D077BA" w:rsidRDefault="00712F53" w:rsidP="00712F53">
      <w:pPr>
        <w:spacing w:line="360" w:lineRule="auto"/>
        <w:jc w:val="both"/>
      </w:pPr>
      <w:r w:rsidRPr="00D077BA">
        <w:rPr>
          <w:rFonts w:ascii="Times New Roman" w:eastAsia="Times New Roman" w:hAnsi="Times New Roman"/>
          <w:sz w:val="28"/>
          <w:szCs w:val="28"/>
        </w:rPr>
        <w:tab/>
        <w:t xml:space="preserve">7.3. Членский взнос </w:t>
      </w:r>
      <w:proofErr w:type="gramStart"/>
      <w:r w:rsidRPr="00D077BA">
        <w:rPr>
          <w:rFonts w:ascii="Times New Roman" w:eastAsia="Times New Roman" w:hAnsi="Times New Roman"/>
          <w:sz w:val="28"/>
          <w:szCs w:val="28"/>
        </w:rPr>
        <w:t>-</w:t>
      </w:r>
      <w:r w:rsidR="00D91827">
        <w:rPr>
          <w:rFonts w:ascii="Times New Roman" w:eastAsia="Times New Roman" w:hAnsi="Times New Roman"/>
          <w:sz w:val="28"/>
          <w:szCs w:val="28"/>
        </w:rPr>
        <w:t xml:space="preserve"> </w:t>
      </w:r>
      <w:r w:rsidRPr="00D077BA">
        <w:rPr>
          <w:rFonts w:ascii="Times New Roman" w:eastAsia="Times New Roman" w:hAnsi="Times New Roman"/>
          <w:sz w:val="28"/>
          <w:szCs w:val="28"/>
        </w:rPr>
        <w:t>это</w:t>
      </w:r>
      <w:proofErr w:type="gramEnd"/>
      <w:r w:rsidRPr="00D077BA">
        <w:rPr>
          <w:rFonts w:ascii="Times New Roman" w:eastAsia="Times New Roman" w:hAnsi="Times New Roman"/>
          <w:sz w:val="28"/>
          <w:szCs w:val="28"/>
        </w:rPr>
        <w:t xml:space="preserve">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14:paraId="5942E7A1"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 xml:space="preserve">7.3.1. При начислении членских взносов применяется </w:t>
      </w:r>
      <w:r w:rsidRPr="00C20001">
        <w:rPr>
          <w:rFonts w:ascii="Times New Roman" w:eastAsia="Times New Roman" w:hAnsi="Times New Roman"/>
          <w:sz w:val="28"/>
          <w:szCs w:val="28"/>
        </w:rPr>
        <w:t>дифференцированная</w:t>
      </w:r>
      <w:r w:rsidRPr="00D077BA">
        <w:rPr>
          <w:rFonts w:ascii="Times New Roman" w:eastAsia="Times New Roman" w:hAnsi="Times New Roman"/>
          <w:sz w:val="28"/>
          <w:szCs w:val="28"/>
        </w:rPr>
        <w:t xml:space="preserve"> система определения размера членских взносов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СРО сформирован компенсационный фонд обеспечения договорных обязательств и член СРО внес взнос в такой компенсационный фонд).</w:t>
      </w:r>
    </w:p>
    <w:p w14:paraId="76BCE15B"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7.3.2. Членские взносы состоят из двух частей:</w:t>
      </w:r>
    </w:p>
    <w:p w14:paraId="70437FFB" w14:textId="280A7068" w:rsidR="00712F53" w:rsidRPr="00D077BA" w:rsidRDefault="00712F53" w:rsidP="00712F53">
      <w:pPr>
        <w:spacing w:line="360" w:lineRule="auto"/>
        <w:jc w:val="both"/>
      </w:pPr>
      <w:r w:rsidRPr="00D077BA">
        <w:rPr>
          <w:rFonts w:ascii="Times New Roman" w:eastAsia="Times New Roman" w:hAnsi="Times New Roman"/>
          <w:sz w:val="28"/>
          <w:szCs w:val="28"/>
        </w:rPr>
        <w:tab/>
        <w:t xml:space="preserve">Первая часть определяется </w:t>
      </w:r>
      <w:bookmarkStart w:id="8" w:name="_Hlk70430826"/>
      <w:r w:rsidRPr="00D077BA">
        <w:rPr>
          <w:rFonts w:ascii="Times New Roman" w:eastAsia="Times New Roman" w:hAnsi="Times New Roman"/>
          <w:sz w:val="28"/>
          <w:szCs w:val="28"/>
        </w:rPr>
        <w:t>исходя из планируемой стоимости строительства по одному договору</w:t>
      </w:r>
      <w:bookmarkEnd w:id="8"/>
      <w:r w:rsidRPr="00D077BA">
        <w:rPr>
          <w:rFonts w:ascii="Times New Roman" w:eastAsia="Times New Roman" w:hAnsi="Times New Roman"/>
          <w:sz w:val="28"/>
          <w:szCs w:val="28"/>
        </w:rPr>
        <w:t>:</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712F53" w:rsidRPr="00D077BA" w14:paraId="35513155" w14:textId="77777777" w:rsidTr="009266C1">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1C481" w14:textId="77777777" w:rsidR="00712F53" w:rsidRPr="00D077BA" w:rsidRDefault="00712F53" w:rsidP="009266C1">
            <w:pPr>
              <w:spacing w:line="240" w:lineRule="auto"/>
              <w:jc w:val="center"/>
            </w:pPr>
            <w:bookmarkStart w:id="9" w:name="_Hlk70429613"/>
            <w:r w:rsidRPr="00D077BA">
              <w:rPr>
                <w:rFonts w:ascii="Times New Roman" w:eastAsia="Times New Roman" w:hAnsi="Times New Roman"/>
                <w:b/>
                <w:sz w:val="28"/>
                <w:szCs w:val="28"/>
              </w:rPr>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C80AD" w14:textId="77777777" w:rsidR="00712F53" w:rsidRPr="00C20001" w:rsidRDefault="00712F53" w:rsidP="009266C1">
            <w:pPr>
              <w:ind w:left="100"/>
              <w:jc w:val="center"/>
              <w:rPr>
                <w:rFonts w:ascii="Times New Roman" w:hAnsi="Times New Roman"/>
              </w:rPr>
            </w:pPr>
            <w:r w:rsidRPr="00C20001">
              <w:rPr>
                <w:rFonts w:ascii="Times New Roman" w:eastAsia="Times New Roman" w:hAnsi="Times New Roman"/>
                <w:b/>
                <w:sz w:val="28"/>
                <w:szCs w:val="28"/>
              </w:rPr>
              <w:t>Размер первой части членского взноса, руб.</w:t>
            </w:r>
            <w:r w:rsidR="00C20001">
              <w:rPr>
                <w:rFonts w:ascii="Times New Roman" w:eastAsia="Times New Roman" w:hAnsi="Times New Roman"/>
                <w:b/>
                <w:sz w:val="28"/>
                <w:szCs w:val="28"/>
              </w:rPr>
              <w:t>/месяц</w:t>
            </w:r>
          </w:p>
        </w:tc>
      </w:tr>
      <w:tr w:rsidR="00712F53" w:rsidRPr="00D077BA" w14:paraId="3717D34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E6479"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CC11A3A" w14:textId="77777777" w:rsidR="00712F53" w:rsidRPr="00C20001" w:rsidRDefault="00C20001" w:rsidP="00C20001">
            <w:pPr>
              <w:ind w:right="1320"/>
              <w:jc w:val="center"/>
              <w:rPr>
                <w:rFonts w:ascii="Times New Roman" w:hAnsi="Times New Roman"/>
                <w:sz w:val="24"/>
                <w:szCs w:val="24"/>
              </w:rPr>
            </w:pPr>
            <w:r>
              <w:rPr>
                <w:rFonts w:ascii="Times New Roman" w:hAnsi="Times New Roman"/>
                <w:sz w:val="24"/>
                <w:szCs w:val="24"/>
              </w:rPr>
              <w:t xml:space="preserve">                  </w:t>
            </w:r>
            <w:r w:rsidRPr="00C20001">
              <w:rPr>
                <w:rFonts w:ascii="Times New Roman" w:hAnsi="Times New Roman"/>
                <w:sz w:val="24"/>
                <w:szCs w:val="24"/>
              </w:rPr>
              <w:t xml:space="preserve">4 000 </w:t>
            </w:r>
          </w:p>
        </w:tc>
      </w:tr>
      <w:tr w:rsidR="00712F53" w:rsidRPr="00D077BA" w14:paraId="5D880369"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01039"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B4B299C" w14:textId="77777777" w:rsidR="00712F53" w:rsidRPr="00C20001" w:rsidRDefault="00C20001" w:rsidP="00C20001">
            <w:pPr>
              <w:ind w:right="1320"/>
              <w:jc w:val="center"/>
              <w:rPr>
                <w:rFonts w:ascii="Times New Roman" w:hAnsi="Times New Roman"/>
              </w:rPr>
            </w:pPr>
            <w:r>
              <w:rPr>
                <w:rFonts w:ascii="Times New Roman" w:hAnsi="Times New Roman"/>
              </w:rPr>
              <w:t xml:space="preserve">                  6 000</w:t>
            </w:r>
          </w:p>
        </w:tc>
      </w:tr>
      <w:tr w:rsidR="00712F53" w:rsidRPr="00D077BA" w14:paraId="4AA3B51F"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7C6C2"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3 000 000 000 ру</w:t>
            </w:r>
            <w:r w:rsidRPr="00D077BA">
              <w:rPr>
                <w:rFonts w:ascii="Times New Roman" w:hAnsi="Times New Roman"/>
                <w:sz w:val="24"/>
              </w:rPr>
              <w:t>б</w:t>
            </w:r>
            <w:r w:rsidRPr="00D077BA">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4D90E4BB" w14:textId="77777777" w:rsidR="00712F53" w:rsidRPr="00C20001" w:rsidRDefault="00C20001" w:rsidP="00C20001">
            <w:pPr>
              <w:ind w:right="1320"/>
              <w:jc w:val="center"/>
              <w:rPr>
                <w:rFonts w:ascii="Times New Roman" w:hAnsi="Times New Roman"/>
              </w:rPr>
            </w:pPr>
            <w:r>
              <w:rPr>
                <w:rFonts w:ascii="Times New Roman" w:hAnsi="Times New Roman"/>
              </w:rPr>
              <w:t xml:space="preserve">                    10 000</w:t>
            </w:r>
          </w:p>
        </w:tc>
      </w:tr>
      <w:tr w:rsidR="00712F53" w:rsidRPr="00D077BA" w14:paraId="5F62121E"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84247"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BC3535F" w14:textId="77777777" w:rsidR="00712F53" w:rsidRPr="00C20001" w:rsidRDefault="00C20001" w:rsidP="00C20001">
            <w:pPr>
              <w:ind w:right="1320"/>
              <w:jc w:val="center"/>
              <w:rPr>
                <w:rFonts w:ascii="Times New Roman" w:hAnsi="Times New Roman"/>
              </w:rPr>
            </w:pPr>
            <w:r>
              <w:rPr>
                <w:rFonts w:ascii="Times New Roman" w:hAnsi="Times New Roman"/>
              </w:rPr>
              <w:t xml:space="preserve">                    15 000</w:t>
            </w:r>
          </w:p>
        </w:tc>
      </w:tr>
      <w:tr w:rsidR="00712F53" w:rsidRPr="00D077BA" w14:paraId="4D33F95C" w14:textId="77777777" w:rsidTr="00E81E3A">
        <w:trPr>
          <w:trHeight w:val="607"/>
        </w:trPr>
        <w:tc>
          <w:tcPr>
            <w:tcW w:w="531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5DE1FD" w14:textId="77777777" w:rsidR="00712F53" w:rsidRPr="00D077BA" w:rsidRDefault="00712F53" w:rsidP="009266C1">
            <w:pPr>
              <w:ind w:left="100"/>
              <w:jc w:val="center"/>
            </w:pPr>
            <w:r w:rsidRPr="00D077BA">
              <w:rPr>
                <w:rFonts w:ascii="Times New Roman" w:eastAsia="Times New Roman" w:hAnsi="Times New Roman"/>
                <w:sz w:val="24"/>
                <w:szCs w:val="24"/>
              </w:rPr>
              <w:t>составляет 10 000 000 000 руб. и более</w:t>
            </w:r>
          </w:p>
        </w:tc>
        <w:tc>
          <w:tcPr>
            <w:tcW w:w="3706" w:type="dxa"/>
            <w:tcBorders>
              <w:bottom w:val="single" w:sz="4" w:space="0" w:color="auto"/>
              <w:right w:val="single" w:sz="8" w:space="0" w:color="000000"/>
            </w:tcBorders>
            <w:shd w:val="clear" w:color="auto" w:fill="auto"/>
            <w:tcMar>
              <w:top w:w="100" w:type="dxa"/>
              <w:left w:w="100" w:type="dxa"/>
              <w:bottom w:w="100" w:type="dxa"/>
              <w:right w:w="100" w:type="dxa"/>
            </w:tcMar>
          </w:tcPr>
          <w:p w14:paraId="3CB37FA0"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20 000</w:t>
            </w:r>
          </w:p>
        </w:tc>
      </w:tr>
      <w:tr w:rsidR="00E81E3A" w:rsidRPr="00D077BA" w14:paraId="0E08D20A" w14:textId="77777777" w:rsidTr="00E81E3A">
        <w:trPr>
          <w:trHeight w:val="495"/>
        </w:trPr>
        <w:tc>
          <w:tcPr>
            <w:tcW w:w="53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305CC" w14:textId="621DB38B" w:rsidR="00E81E3A" w:rsidRPr="00D077BA" w:rsidRDefault="00E81E3A" w:rsidP="009266C1">
            <w:pPr>
              <w:ind w:left="100"/>
              <w:jc w:val="center"/>
              <w:rPr>
                <w:rFonts w:ascii="Times New Roman" w:eastAsia="Times New Roman" w:hAnsi="Times New Roman"/>
                <w:sz w:val="24"/>
                <w:szCs w:val="24"/>
              </w:rPr>
            </w:pPr>
            <w:r w:rsidRPr="00E81E3A">
              <w:rPr>
                <w:rFonts w:ascii="Times New Roman" w:eastAsia="Times New Roman" w:hAnsi="Times New Roman"/>
                <w:sz w:val="24"/>
                <w:szCs w:val="24"/>
              </w:rPr>
              <w:lastRenderedPageBreak/>
              <w:t>только снос объекта капитального строительства, не связанный со строительством</w:t>
            </w:r>
          </w:p>
        </w:tc>
        <w:tc>
          <w:tcPr>
            <w:tcW w:w="370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602371B" w14:textId="37265F2E" w:rsidR="00E81E3A" w:rsidRDefault="00E81E3A" w:rsidP="00E81E3A">
            <w:pPr>
              <w:ind w:right="1320"/>
              <w:jc w:val="center"/>
              <w:rPr>
                <w:rFonts w:ascii="Times New Roman" w:hAnsi="Times New Roman"/>
              </w:rPr>
            </w:pPr>
            <w:r>
              <w:rPr>
                <w:rFonts w:ascii="Times New Roman" w:hAnsi="Times New Roman"/>
              </w:rPr>
              <w:t xml:space="preserve">                   4 000</w:t>
            </w:r>
          </w:p>
        </w:tc>
      </w:tr>
    </w:tbl>
    <w:bookmarkEnd w:id="9"/>
    <w:p w14:paraId="6F755A10" w14:textId="77777777" w:rsidR="00985E4F" w:rsidRDefault="00712F53" w:rsidP="00985E4F">
      <w:pPr>
        <w:spacing w:line="360" w:lineRule="auto"/>
        <w:jc w:val="both"/>
      </w:pPr>
      <w:r w:rsidRPr="00D077BA">
        <w:rPr>
          <w:rFonts w:ascii="Times New Roman" w:eastAsia="Times New Roman" w:hAnsi="Times New Roman"/>
          <w:sz w:val="28"/>
          <w:szCs w:val="28"/>
        </w:rPr>
        <w:tab/>
      </w:r>
      <w:r w:rsidR="007D2972" w:rsidRPr="007D2972">
        <w:rPr>
          <w:rFonts w:ascii="Times New Roman" w:eastAsia="Times New Roman" w:hAnsi="Times New Roman"/>
          <w:b/>
          <w:bCs/>
          <w:i/>
          <w:iCs/>
          <w:color w:val="FF0000"/>
          <w:sz w:val="28"/>
          <w:szCs w:val="28"/>
          <w:u w:val="single"/>
        </w:rPr>
        <w:t xml:space="preserve"> </w:t>
      </w:r>
    </w:p>
    <w:p w14:paraId="5DB5F7E5" w14:textId="7C033D8D" w:rsidR="00985E4F" w:rsidRDefault="00985E4F" w:rsidP="001C7946">
      <w:pPr>
        <w:spacing w:line="360" w:lineRule="auto"/>
        <w:ind w:firstLine="709"/>
        <w:jc w:val="both"/>
        <w:rPr>
          <w:rFonts w:ascii="Times New Roman" w:eastAsia="Times New Roman" w:hAnsi="Times New Roman"/>
          <w:b/>
          <w:bCs/>
          <w:sz w:val="28"/>
          <w:szCs w:val="28"/>
          <w:u w:val="single"/>
        </w:rPr>
      </w:pPr>
      <w:r w:rsidRPr="00985E4F">
        <w:rPr>
          <w:rFonts w:ascii="Times New Roman" w:eastAsia="Times New Roman" w:hAnsi="Times New Roman"/>
          <w:b/>
          <w:bCs/>
          <w:sz w:val="28"/>
          <w:szCs w:val="28"/>
          <w:u w:val="single"/>
          <w:lang w:val="en-US"/>
        </w:rPr>
        <w:t>C</w:t>
      </w:r>
      <w:r w:rsidRPr="00985E4F">
        <w:rPr>
          <w:rFonts w:ascii="Times New Roman" w:eastAsia="Times New Roman" w:hAnsi="Times New Roman"/>
          <w:b/>
          <w:bCs/>
          <w:sz w:val="28"/>
          <w:szCs w:val="28"/>
          <w:u w:val="single"/>
        </w:rPr>
        <w:t xml:space="preserve"> 01.01.2022 года на основании изменений</w:t>
      </w:r>
      <w:r w:rsidR="001C7946">
        <w:rPr>
          <w:rFonts w:ascii="Times New Roman" w:eastAsia="Times New Roman" w:hAnsi="Times New Roman"/>
          <w:b/>
          <w:bCs/>
          <w:sz w:val="28"/>
          <w:szCs w:val="28"/>
          <w:u w:val="single"/>
        </w:rPr>
        <w:t>, внесенных</w:t>
      </w:r>
      <w:r w:rsidRPr="00985E4F">
        <w:rPr>
          <w:rFonts w:ascii="Times New Roman" w:eastAsia="Times New Roman" w:hAnsi="Times New Roman"/>
          <w:b/>
          <w:bCs/>
          <w:sz w:val="28"/>
          <w:szCs w:val="28"/>
          <w:u w:val="single"/>
        </w:rPr>
        <w:t xml:space="preserve"> </w:t>
      </w:r>
      <w:r w:rsidR="001C7946" w:rsidRPr="00985E4F">
        <w:rPr>
          <w:rFonts w:ascii="Times New Roman" w:eastAsia="Times New Roman" w:hAnsi="Times New Roman"/>
          <w:b/>
          <w:bCs/>
          <w:sz w:val="28"/>
          <w:szCs w:val="28"/>
          <w:u w:val="single"/>
        </w:rPr>
        <w:t>Протокол</w:t>
      </w:r>
      <w:r w:rsidR="001C7946">
        <w:rPr>
          <w:rFonts w:ascii="Times New Roman" w:eastAsia="Times New Roman" w:hAnsi="Times New Roman"/>
          <w:b/>
          <w:bCs/>
          <w:sz w:val="28"/>
          <w:szCs w:val="28"/>
          <w:u w:val="single"/>
        </w:rPr>
        <w:t>ом</w:t>
      </w:r>
      <w:r w:rsidR="001C7946" w:rsidRPr="00985E4F">
        <w:rPr>
          <w:rFonts w:ascii="Times New Roman" w:eastAsia="Times New Roman" w:hAnsi="Times New Roman"/>
          <w:b/>
          <w:bCs/>
          <w:sz w:val="28"/>
          <w:szCs w:val="28"/>
          <w:u w:val="single"/>
        </w:rPr>
        <w:t xml:space="preserve"> №19 от 11.09.2020г.</w:t>
      </w:r>
      <w:r w:rsidR="001C7946">
        <w:rPr>
          <w:rFonts w:ascii="Times New Roman" w:eastAsia="Times New Roman" w:hAnsi="Times New Roman"/>
          <w:b/>
          <w:bCs/>
          <w:sz w:val="28"/>
          <w:szCs w:val="28"/>
          <w:u w:val="single"/>
        </w:rPr>
        <w:t xml:space="preserve"> </w:t>
      </w:r>
      <w:r w:rsidRPr="00985E4F">
        <w:rPr>
          <w:rFonts w:ascii="Times New Roman" w:eastAsia="Times New Roman" w:hAnsi="Times New Roman"/>
          <w:b/>
          <w:bCs/>
          <w:sz w:val="28"/>
          <w:szCs w:val="28"/>
          <w:u w:val="single"/>
        </w:rPr>
        <w:t xml:space="preserve">в Положение о формах, размерах и порядке уплаты отчислений саморегулируемых организаций на нужды НОСТРОЙ </w:t>
      </w:r>
      <w:r w:rsidR="001C7946">
        <w:rPr>
          <w:rFonts w:ascii="Times New Roman" w:eastAsia="Times New Roman" w:hAnsi="Times New Roman"/>
          <w:b/>
          <w:bCs/>
          <w:sz w:val="28"/>
          <w:szCs w:val="28"/>
          <w:u w:val="single"/>
        </w:rPr>
        <w:t xml:space="preserve">(утверждено </w:t>
      </w:r>
      <w:r w:rsidR="001C7946" w:rsidRPr="001C7946">
        <w:rPr>
          <w:rFonts w:ascii="Times New Roman" w:eastAsia="Times New Roman" w:hAnsi="Times New Roman"/>
          <w:b/>
          <w:bCs/>
          <w:sz w:val="28"/>
          <w:szCs w:val="28"/>
          <w:u w:val="single"/>
        </w:rPr>
        <w:t>Всероссийским съездом саморегулируемых организаций,</w:t>
      </w:r>
      <w:r w:rsidR="001C7946">
        <w:rPr>
          <w:rFonts w:ascii="Times New Roman" w:eastAsia="Times New Roman" w:hAnsi="Times New Roman"/>
          <w:b/>
          <w:bCs/>
          <w:sz w:val="28"/>
          <w:szCs w:val="28"/>
          <w:u w:val="single"/>
        </w:rPr>
        <w:t xml:space="preserve"> </w:t>
      </w:r>
      <w:r w:rsidR="001C7946" w:rsidRPr="001C7946">
        <w:rPr>
          <w:rFonts w:ascii="Times New Roman" w:eastAsia="Times New Roman" w:hAnsi="Times New Roman"/>
          <w:b/>
          <w:bCs/>
          <w:sz w:val="28"/>
          <w:szCs w:val="28"/>
          <w:u w:val="single"/>
        </w:rPr>
        <w:t>основанных на членстве лиц, осуществляющих строительство, реконструкцию и капитальный ремонт объектов капитального строительства, протокол № 1 от 10 ноября 2009 года</w:t>
      </w:r>
      <w:r w:rsidR="001C7946">
        <w:rPr>
          <w:rFonts w:ascii="Times New Roman" w:eastAsia="Times New Roman" w:hAnsi="Times New Roman"/>
          <w:b/>
          <w:bCs/>
          <w:sz w:val="28"/>
          <w:szCs w:val="28"/>
          <w:u w:val="single"/>
        </w:rPr>
        <w:t>),</w:t>
      </w:r>
      <w:r w:rsidRPr="00985E4F">
        <w:rPr>
          <w:rFonts w:ascii="Times New Roman" w:eastAsia="Times New Roman" w:hAnsi="Times New Roman"/>
          <w:b/>
          <w:bCs/>
          <w:sz w:val="28"/>
          <w:szCs w:val="28"/>
          <w:u w:val="single"/>
        </w:rPr>
        <w:t xml:space="preserve"> первая часть членских взносов </w:t>
      </w:r>
      <w:r>
        <w:rPr>
          <w:rFonts w:ascii="Times New Roman" w:eastAsia="Times New Roman" w:hAnsi="Times New Roman"/>
          <w:b/>
          <w:bCs/>
          <w:sz w:val="28"/>
          <w:szCs w:val="28"/>
          <w:u w:val="single"/>
        </w:rPr>
        <w:t xml:space="preserve">определяется </w:t>
      </w:r>
      <w:r w:rsidR="001C7946" w:rsidRPr="001C7946">
        <w:rPr>
          <w:rFonts w:ascii="Times New Roman" w:eastAsia="Times New Roman" w:hAnsi="Times New Roman"/>
          <w:b/>
          <w:bCs/>
          <w:sz w:val="28"/>
          <w:szCs w:val="28"/>
          <w:u w:val="single"/>
        </w:rPr>
        <w:t>исходя из планируемой стоимости строительства по одному договору</w:t>
      </w:r>
      <w:r w:rsidR="001C7946">
        <w:rPr>
          <w:rFonts w:ascii="Times New Roman" w:eastAsia="Times New Roman" w:hAnsi="Times New Roman"/>
          <w:b/>
          <w:bCs/>
          <w:sz w:val="28"/>
          <w:szCs w:val="28"/>
          <w:u w:val="single"/>
        </w:rPr>
        <w:t xml:space="preserve"> и составляет</w:t>
      </w:r>
      <w:r>
        <w:rPr>
          <w:rFonts w:ascii="Times New Roman" w:eastAsia="Times New Roman" w:hAnsi="Times New Roman"/>
          <w:b/>
          <w:bCs/>
          <w:sz w:val="28"/>
          <w:szCs w:val="28"/>
          <w:u w:val="single"/>
        </w:rPr>
        <w:t>:</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985E4F" w:rsidRPr="00D077BA" w14:paraId="6C0710A7" w14:textId="77777777" w:rsidTr="00C37519">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0525E" w14:textId="77777777" w:rsidR="00985E4F" w:rsidRPr="00D077BA" w:rsidRDefault="00985E4F" w:rsidP="00C37519">
            <w:pPr>
              <w:spacing w:line="240" w:lineRule="auto"/>
              <w:jc w:val="center"/>
            </w:pPr>
            <w:r w:rsidRPr="00D077BA">
              <w:rPr>
                <w:rFonts w:ascii="Times New Roman" w:eastAsia="Times New Roman" w:hAnsi="Times New Roman"/>
                <w:b/>
                <w:sz w:val="28"/>
                <w:szCs w:val="28"/>
              </w:rPr>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4A768" w14:textId="77777777" w:rsidR="00985E4F" w:rsidRPr="00C20001" w:rsidRDefault="00985E4F" w:rsidP="00C37519">
            <w:pPr>
              <w:ind w:left="100"/>
              <w:jc w:val="center"/>
              <w:rPr>
                <w:rFonts w:ascii="Times New Roman" w:hAnsi="Times New Roman"/>
              </w:rPr>
            </w:pPr>
            <w:r w:rsidRPr="00C20001">
              <w:rPr>
                <w:rFonts w:ascii="Times New Roman" w:eastAsia="Times New Roman" w:hAnsi="Times New Roman"/>
                <w:b/>
                <w:sz w:val="28"/>
                <w:szCs w:val="28"/>
              </w:rPr>
              <w:t>Размер первой части членского взноса, руб.</w:t>
            </w:r>
            <w:r>
              <w:rPr>
                <w:rFonts w:ascii="Times New Roman" w:eastAsia="Times New Roman" w:hAnsi="Times New Roman"/>
                <w:b/>
                <w:sz w:val="28"/>
                <w:szCs w:val="28"/>
              </w:rPr>
              <w:t>/месяц</w:t>
            </w:r>
          </w:p>
        </w:tc>
      </w:tr>
      <w:tr w:rsidR="00985E4F" w:rsidRPr="00D077BA" w14:paraId="2D872D9C"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6C8A2" w14:textId="77777777" w:rsidR="00985E4F" w:rsidRPr="00D077BA" w:rsidRDefault="00985E4F" w:rsidP="00C37519">
            <w:pPr>
              <w:ind w:left="100"/>
              <w:jc w:val="center"/>
            </w:pPr>
            <w:r w:rsidRPr="00D077BA">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31BD355" w14:textId="33497301" w:rsidR="00985E4F" w:rsidRPr="00C20001" w:rsidRDefault="00985E4F" w:rsidP="00C37519">
            <w:pPr>
              <w:ind w:right="1320"/>
              <w:jc w:val="center"/>
              <w:rPr>
                <w:rFonts w:ascii="Times New Roman" w:hAnsi="Times New Roman"/>
                <w:sz w:val="24"/>
                <w:szCs w:val="24"/>
              </w:rPr>
            </w:pPr>
            <w:r>
              <w:rPr>
                <w:rFonts w:ascii="Times New Roman" w:hAnsi="Times New Roman"/>
                <w:sz w:val="24"/>
                <w:szCs w:val="24"/>
              </w:rPr>
              <w:t xml:space="preserve">                  </w:t>
            </w:r>
            <w:r w:rsidRPr="00C20001">
              <w:rPr>
                <w:rFonts w:ascii="Times New Roman" w:hAnsi="Times New Roman"/>
                <w:sz w:val="24"/>
                <w:szCs w:val="24"/>
              </w:rPr>
              <w:t>4 </w:t>
            </w:r>
            <w:r>
              <w:rPr>
                <w:rFonts w:ascii="Times New Roman" w:hAnsi="Times New Roman"/>
                <w:sz w:val="24"/>
                <w:szCs w:val="24"/>
              </w:rPr>
              <w:t>150</w:t>
            </w:r>
            <w:r w:rsidRPr="00C20001">
              <w:rPr>
                <w:rFonts w:ascii="Times New Roman" w:hAnsi="Times New Roman"/>
                <w:sz w:val="24"/>
                <w:szCs w:val="24"/>
              </w:rPr>
              <w:t xml:space="preserve"> </w:t>
            </w:r>
          </w:p>
        </w:tc>
      </w:tr>
      <w:tr w:rsidR="00985E4F" w:rsidRPr="00D077BA" w14:paraId="1B99D49A"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D8952" w14:textId="77777777" w:rsidR="00985E4F" w:rsidRPr="00D077BA" w:rsidRDefault="00985E4F" w:rsidP="00C37519">
            <w:pPr>
              <w:ind w:left="100"/>
              <w:jc w:val="center"/>
            </w:pPr>
            <w:r w:rsidRPr="00D077BA">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74B9EBD9" w14:textId="1AB86D3E" w:rsidR="00985E4F" w:rsidRPr="00C20001" w:rsidRDefault="00985E4F" w:rsidP="00C37519">
            <w:pPr>
              <w:ind w:right="1320"/>
              <w:jc w:val="center"/>
              <w:rPr>
                <w:rFonts w:ascii="Times New Roman" w:hAnsi="Times New Roman"/>
              </w:rPr>
            </w:pPr>
            <w:r>
              <w:rPr>
                <w:rFonts w:ascii="Times New Roman" w:hAnsi="Times New Roman"/>
              </w:rPr>
              <w:t xml:space="preserve">                  6 150</w:t>
            </w:r>
          </w:p>
        </w:tc>
      </w:tr>
      <w:tr w:rsidR="00985E4F" w:rsidRPr="00D077BA" w14:paraId="409E97E6"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D9A8" w14:textId="77777777" w:rsidR="00985E4F" w:rsidRPr="00D077BA" w:rsidRDefault="00985E4F" w:rsidP="00C37519">
            <w:pPr>
              <w:ind w:left="100"/>
              <w:jc w:val="center"/>
            </w:pPr>
            <w:r w:rsidRPr="00D077BA">
              <w:rPr>
                <w:rFonts w:ascii="Times New Roman" w:eastAsia="Times New Roman" w:hAnsi="Times New Roman"/>
                <w:sz w:val="24"/>
                <w:szCs w:val="24"/>
              </w:rPr>
              <w:t>не превышает 3 000 000 000 ру</w:t>
            </w:r>
            <w:r w:rsidRPr="00D077BA">
              <w:rPr>
                <w:rFonts w:ascii="Times New Roman" w:hAnsi="Times New Roman"/>
                <w:sz w:val="24"/>
              </w:rPr>
              <w:t>б</w:t>
            </w:r>
            <w:r w:rsidRPr="00D077BA">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3213E756" w14:textId="03DE8E33" w:rsidR="00985E4F" w:rsidRPr="00C20001" w:rsidRDefault="00985E4F" w:rsidP="00C37519">
            <w:pPr>
              <w:ind w:right="1320"/>
              <w:jc w:val="center"/>
              <w:rPr>
                <w:rFonts w:ascii="Times New Roman" w:hAnsi="Times New Roman"/>
              </w:rPr>
            </w:pPr>
            <w:r>
              <w:rPr>
                <w:rFonts w:ascii="Times New Roman" w:hAnsi="Times New Roman"/>
              </w:rPr>
              <w:t xml:space="preserve">                    10 150</w:t>
            </w:r>
          </w:p>
        </w:tc>
      </w:tr>
      <w:tr w:rsidR="00985E4F" w:rsidRPr="00D077BA" w14:paraId="49824036"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61B3D" w14:textId="77777777" w:rsidR="00985E4F" w:rsidRPr="00D077BA" w:rsidRDefault="00985E4F" w:rsidP="00C37519">
            <w:pPr>
              <w:ind w:left="100"/>
              <w:jc w:val="center"/>
            </w:pPr>
            <w:r w:rsidRPr="00D077BA">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79BFADFA" w14:textId="1B8DD6F8" w:rsidR="00985E4F" w:rsidRPr="00C20001" w:rsidRDefault="00985E4F" w:rsidP="00C37519">
            <w:pPr>
              <w:ind w:right="1320"/>
              <w:jc w:val="center"/>
              <w:rPr>
                <w:rFonts w:ascii="Times New Roman" w:hAnsi="Times New Roman"/>
              </w:rPr>
            </w:pPr>
            <w:r>
              <w:rPr>
                <w:rFonts w:ascii="Times New Roman" w:hAnsi="Times New Roman"/>
              </w:rPr>
              <w:t xml:space="preserve">                    15 150</w:t>
            </w:r>
          </w:p>
        </w:tc>
      </w:tr>
      <w:tr w:rsidR="00985E4F" w:rsidRPr="00D077BA" w14:paraId="194960F0" w14:textId="77777777" w:rsidTr="00C37519">
        <w:trPr>
          <w:trHeight w:val="607"/>
        </w:trPr>
        <w:tc>
          <w:tcPr>
            <w:tcW w:w="531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4E64324" w14:textId="77777777" w:rsidR="00985E4F" w:rsidRPr="00D077BA" w:rsidRDefault="00985E4F" w:rsidP="00C37519">
            <w:pPr>
              <w:ind w:left="100"/>
              <w:jc w:val="center"/>
            </w:pPr>
            <w:r w:rsidRPr="00D077BA">
              <w:rPr>
                <w:rFonts w:ascii="Times New Roman" w:eastAsia="Times New Roman" w:hAnsi="Times New Roman"/>
                <w:sz w:val="24"/>
                <w:szCs w:val="24"/>
              </w:rPr>
              <w:t>составляет 10 000 000 000 руб. и более</w:t>
            </w:r>
          </w:p>
        </w:tc>
        <w:tc>
          <w:tcPr>
            <w:tcW w:w="3706" w:type="dxa"/>
            <w:tcBorders>
              <w:bottom w:val="single" w:sz="4" w:space="0" w:color="auto"/>
              <w:right w:val="single" w:sz="8" w:space="0" w:color="000000"/>
            </w:tcBorders>
            <w:shd w:val="clear" w:color="auto" w:fill="auto"/>
            <w:tcMar>
              <w:top w:w="100" w:type="dxa"/>
              <w:left w:w="100" w:type="dxa"/>
              <w:bottom w:w="100" w:type="dxa"/>
              <w:right w:w="100" w:type="dxa"/>
            </w:tcMar>
          </w:tcPr>
          <w:p w14:paraId="30AA88A8" w14:textId="1E68DD91" w:rsidR="00985E4F" w:rsidRPr="00C20001" w:rsidRDefault="00985E4F" w:rsidP="00C37519">
            <w:pPr>
              <w:ind w:right="1320"/>
              <w:jc w:val="center"/>
              <w:rPr>
                <w:rFonts w:ascii="Times New Roman" w:hAnsi="Times New Roman"/>
              </w:rPr>
            </w:pPr>
            <w:r>
              <w:rPr>
                <w:rFonts w:ascii="Times New Roman" w:hAnsi="Times New Roman"/>
              </w:rPr>
              <w:t xml:space="preserve">                    </w:t>
            </w:r>
            <w:r w:rsidRPr="00C20001">
              <w:rPr>
                <w:rFonts w:ascii="Times New Roman" w:hAnsi="Times New Roman"/>
              </w:rPr>
              <w:t xml:space="preserve">20 </w:t>
            </w:r>
            <w:r>
              <w:rPr>
                <w:rFonts w:ascii="Times New Roman" w:hAnsi="Times New Roman"/>
              </w:rPr>
              <w:t>150</w:t>
            </w:r>
          </w:p>
        </w:tc>
      </w:tr>
      <w:tr w:rsidR="00985E4F" w:rsidRPr="00D077BA" w14:paraId="2395583E" w14:textId="77777777" w:rsidTr="00C37519">
        <w:trPr>
          <w:trHeight w:val="495"/>
        </w:trPr>
        <w:tc>
          <w:tcPr>
            <w:tcW w:w="53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88ABD" w14:textId="77777777" w:rsidR="00985E4F" w:rsidRPr="00D077BA" w:rsidRDefault="00985E4F" w:rsidP="00C37519">
            <w:pPr>
              <w:ind w:left="100"/>
              <w:jc w:val="center"/>
              <w:rPr>
                <w:rFonts w:ascii="Times New Roman" w:eastAsia="Times New Roman" w:hAnsi="Times New Roman"/>
                <w:sz w:val="24"/>
                <w:szCs w:val="24"/>
              </w:rPr>
            </w:pPr>
            <w:r w:rsidRPr="00E81E3A">
              <w:rPr>
                <w:rFonts w:ascii="Times New Roman" w:eastAsia="Times New Roman" w:hAnsi="Times New Roman"/>
                <w:sz w:val="24"/>
                <w:szCs w:val="24"/>
              </w:rPr>
              <w:t>только снос объекта капитального строительства, не связанный со строительством</w:t>
            </w:r>
          </w:p>
        </w:tc>
        <w:tc>
          <w:tcPr>
            <w:tcW w:w="370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8F4D4D" w14:textId="449E034E" w:rsidR="00985E4F" w:rsidRDefault="00985E4F" w:rsidP="00C37519">
            <w:pPr>
              <w:ind w:right="1320"/>
              <w:jc w:val="center"/>
              <w:rPr>
                <w:rFonts w:ascii="Times New Roman" w:hAnsi="Times New Roman"/>
              </w:rPr>
            </w:pPr>
            <w:r>
              <w:rPr>
                <w:rFonts w:ascii="Times New Roman" w:hAnsi="Times New Roman"/>
              </w:rPr>
              <w:t xml:space="preserve">                   4 150</w:t>
            </w:r>
          </w:p>
        </w:tc>
      </w:tr>
    </w:tbl>
    <w:p w14:paraId="5F72EDFB" w14:textId="77777777" w:rsidR="00985E4F" w:rsidRDefault="00985E4F" w:rsidP="00985E4F">
      <w:pPr>
        <w:spacing w:line="360" w:lineRule="auto"/>
        <w:ind w:firstLine="709"/>
        <w:jc w:val="both"/>
        <w:rPr>
          <w:rFonts w:ascii="Times New Roman" w:eastAsia="Times New Roman" w:hAnsi="Times New Roman"/>
          <w:b/>
          <w:bCs/>
          <w:sz w:val="28"/>
          <w:szCs w:val="28"/>
          <w:u w:val="single"/>
        </w:rPr>
      </w:pPr>
    </w:p>
    <w:p w14:paraId="66993B28" w14:textId="5466A17C" w:rsidR="00712F53" w:rsidRPr="00D077BA" w:rsidRDefault="00712F53" w:rsidP="00985E4F">
      <w:pPr>
        <w:spacing w:line="360" w:lineRule="auto"/>
        <w:ind w:firstLine="709"/>
        <w:jc w:val="both"/>
      </w:pPr>
      <w:r w:rsidRPr="00D077BA">
        <w:rPr>
          <w:rFonts w:ascii="Times New Roman" w:eastAsia="Times New Roman" w:hAnsi="Times New Roman"/>
          <w:sz w:val="28"/>
          <w:szCs w:val="28"/>
        </w:rPr>
        <w:t xml:space="preserve">Вторая часть определяется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(применяется в случае, если в </w:t>
      </w:r>
      <w:r w:rsidRPr="00D077BA">
        <w:rPr>
          <w:rFonts w:ascii="Times New Roman" w:eastAsia="Times New Roman" w:hAnsi="Times New Roman"/>
          <w:sz w:val="28"/>
          <w:szCs w:val="28"/>
        </w:rPr>
        <w:lastRenderedPageBreak/>
        <w:t xml:space="preserve">СРО сформирован компенсационный фонд обеспечения договорных обязательств и член СРО внес взнос в такой компенсационный фонд): </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712F53" w:rsidRPr="00D077BA" w14:paraId="1325B01A" w14:textId="77777777" w:rsidTr="009266C1">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F58C2"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Предельный размер обязательств по договорам строительного подряда</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CBB2D" w14:textId="77777777" w:rsidR="00712F53" w:rsidRPr="00D077BA" w:rsidRDefault="00712F53" w:rsidP="009266C1">
            <w:pPr>
              <w:ind w:left="100"/>
              <w:jc w:val="center"/>
            </w:pPr>
            <w:r w:rsidRPr="00D077BA">
              <w:rPr>
                <w:rFonts w:ascii="Times New Roman" w:eastAsia="Times New Roman" w:hAnsi="Times New Roman"/>
                <w:b/>
                <w:sz w:val="28"/>
                <w:szCs w:val="28"/>
              </w:rPr>
              <w:t>Размер второй части членского взноса, руб.</w:t>
            </w:r>
          </w:p>
        </w:tc>
      </w:tr>
      <w:tr w:rsidR="00712F53" w:rsidRPr="00D077BA" w14:paraId="2B1FD824"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18793"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21AD9BD"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2 000</w:t>
            </w:r>
          </w:p>
        </w:tc>
      </w:tr>
      <w:tr w:rsidR="00712F53" w:rsidRPr="00D077BA" w14:paraId="4EEC533F"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3A48E"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9BCE6BB"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3 000</w:t>
            </w:r>
          </w:p>
        </w:tc>
      </w:tr>
      <w:tr w:rsidR="00712F53" w:rsidRPr="00D077BA" w14:paraId="493928B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28462" w14:textId="016EB40D" w:rsidR="00712F53" w:rsidRPr="00D077BA" w:rsidRDefault="00712F53" w:rsidP="009266C1">
            <w:pPr>
              <w:ind w:left="100"/>
              <w:jc w:val="center"/>
            </w:pPr>
            <w:r w:rsidRPr="00D077BA">
              <w:rPr>
                <w:rFonts w:ascii="Times New Roman" w:eastAsia="Times New Roman" w:hAnsi="Times New Roman"/>
                <w:sz w:val="24"/>
                <w:szCs w:val="24"/>
              </w:rPr>
              <w:t>не превышает 3 000 000 000 руб</w:t>
            </w:r>
            <w:r w:rsidR="005A04AA">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1DD7E0B"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5 000</w:t>
            </w:r>
          </w:p>
        </w:tc>
      </w:tr>
      <w:tr w:rsidR="00712F53" w:rsidRPr="00D077BA" w14:paraId="1746E9E8"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AC6B9"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5406786E"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7 000</w:t>
            </w:r>
          </w:p>
        </w:tc>
      </w:tr>
      <w:tr w:rsidR="00712F53" w:rsidRPr="00D077BA" w14:paraId="24CEBE1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829DF" w14:textId="77777777" w:rsidR="00712F53" w:rsidRPr="00D077BA" w:rsidRDefault="00712F53" w:rsidP="009266C1">
            <w:pPr>
              <w:ind w:left="100"/>
              <w:jc w:val="center"/>
            </w:pPr>
            <w:r w:rsidRPr="00D077BA">
              <w:rPr>
                <w:rFonts w:ascii="Times New Roman" w:eastAsia="Times New Roman" w:hAnsi="Times New Roman"/>
                <w:sz w:val="24"/>
                <w:szCs w:val="24"/>
              </w:rPr>
              <w:t>составляет 10 000 000 000 руб. и более</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0BB1985"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10 000</w:t>
            </w:r>
          </w:p>
        </w:tc>
      </w:tr>
    </w:tbl>
    <w:p w14:paraId="2A5E2EE0"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r>
    </w:p>
    <w:p w14:paraId="7A391C27" w14:textId="0EFE04BB" w:rsidR="00712F53" w:rsidRDefault="00712F53" w:rsidP="00634B44">
      <w:pPr>
        <w:spacing w:after="0"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ab/>
        <w:t>7.3.3. Членский взнос в СРО рассчитывается ежемесячно</w:t>
      </w:r>
      <w:r w:rsidR="00C03F72">
        <w:rPr>
          <w:rFonts w:ascii="Times New Roman" w:eastAsia="Times New Roman" w:hAnsi="Times New Roman"/>
          <w:sz w:val="28"/>
          <w:szCs w:val="28"/>
        </w:rPr>
        <w:t xml:space="preserve"> </w:t>
      </w:r>
      <w:r w:rsidR="00C03F72" w:rsidRPr="00614FAB">
        <w:rPr>
          <w:rFonts w:ascii="Times New Roman" w:eastAsia="Times New Roman" w:hAnsi="Times New Roman"/>
          <w:sz w:val="28"/>
          <w:szCs w:val="28"/>
        </w:rPr>
        <w:t>с учетом взносов в НОСТРОЙ</w:t>
      </w:r>
      <w:r w:rsidRPr="00614FAB">
        <w:rPr>
          <w:rFonts w:ascii="Times New Roman" w:eastAsia="Times New Roman" w:hAnsi="Times New Roman"/>
          <w:sz w:val="28"/>
          <w:szCs w:val="28"/>
        </w:rPr>
        <w:t xml:space="preserve">, уплачивается ежеквартально. </w:t>
      </w:r>
      <w:r w:rsidRPr="00D077BA">
        <w:rPr>
          <w:rFonts w:ascii="Times New Roman" w:eastAsia="Times New Roman" w:hAnsi="Times New Roman"/>
          <w:sz w:val="28"/>
          <w:szCs w:val="28"/>
        </w:rPr>
        <w:t>В случае изменения членом СРО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14:paraId="420841A4" w14:textId="1A62ACC9" w:rsidR="005A04AA" w:rsidRPr="00634B44" w:rsidRDefault="005A04AA" w:rsidP="00634B44">
      <w:pPr>
        <w:spacing w:after="0" w:line="360" w:lineRule="auto"/>
        <w:ind w:firstLine="709"/>
        <w:jc w:val="both"/>
        <w:rPr>
          <w:b/>
          <w:bCs/>
        </w:rPr>
      </w:pPr>
      <w:r w:rsidRPr="00634B44">
        <w:rPr>
          <w:rFonts w:ascii="Times New Roman" w:eastAsia="Times New Roman" w:hAnsi="Times New Roman"/>
          <w:b/>
          <w:bCs/>
          <w:sz w:val="28"/>
          <w:szCs w:val="28"/>
        </w:rPr>
        <w:t xml:space="preserve">Если член СРО подает заявление о намерении заключать договоры конкурентными способами, </w:t>
      </w:r>
      <w:r w:rsidR="00634B44">
        <w:rPr>
          <w:rFonts w:ascii="Times New Roman" w:eastAsia="Times New Roman" w:hAnsi="Times New Roman"/>
          <w:b/>
          <w:bCs/>
          <w:sz w:val="28"/>
          <w:szCs w:val="28"/>
        </w:rPr>
        <w:t xml:space="preserve">обязанность по уплате второй части членского взноса наступает с даты принятия решения о наделении его правом заключать такие договоры. </w:t>
      </w:r>
      <w:r w:rsidR="00634B44" w:rsidRPr="00634B44">
        <w:rPr>
          <w:rFonts w:ascii="Times New Roman" w:eastAsia="Times New Roman" w:hAnsi="Times New Roman"/>
          <w:b/>
          <w:bCs/>
          <w:sz w:val="28"/>
          <w:szCs w:val="28"/>
        </w:rPr>
        <w:t xml:space="preserve">Вне зависимости от даты принятия </w:t>
      </w:r>
      <w:r w:rsidR="00634B44">
        <w:rPr>
          <w:rFonts w:ascii="Times New Roman" w:eastAsia="Times New Roman" w:hAnsi="Times New Roman"/>
          <w:b/>
          <w:bCs/>
          <w:sz w:val="28"/>
          <w:szCs w:val="28"/>
        </w:rPr>
        <w:t>такого</w:t>
      </w:r>
      <w:r w:rsidR="00634B44" w:rsidRPr="00634B44">
        <w:rPr>
          <w:rFonts w:ascii="Times New Roman" w:eastAsia="Times New Roman" w:hAnsi="Times New Roman"/>
          <w:b/>
          <w:bCs/>
          <w:sz w:val="28"/>
          <w:szCs w:val="28"/>
        </w:rPr>
        <w:t xml:space="preserve"> решения </w:t>
      </w:r>
      <w:r w:rsidR="00634B44">
        <w:rPr>
          <w:rFonts w:ascii="Times New Roman" w:eastAsia="Times New Roman" w:hAnsi="Times New Roman"/>
          <w:b/>
          <w:bCs/>
          <w:sz w:val="28"/>
          <w:szCs w:val="28"/>
        </w:rPr>
        <w:t xml:space="preserve">вторая часть </w:t>
      </w:r>
      <w:r w:rsidR="00634B44" w:rsidRPr="00634B44">
        <w:rPr>
          <w:rFonts w:ascii="Times New Roman" w:eastAsia="Times New Roman" w:hAnsi="Times New Roman"/>
          <w:b/>
          <w:bCs/>
          <w:sz w:val="28"/>
          <w:szCs w:val="28"/>
        </w:rPr>
        <w:t>членск</w:t>
      </w:r>
      <w:r w:rsidR="00634B44">
        <w:rPr>
          <w:rFonts w:ascii="Times New Roman" w:eastAsia="Times New Roman" w:hAnsi="Times New Roman"/>
          <w:b/>
          <w:bCs/>
          <w:sz w:val="28"/>
          <w:szCs w:val="28"/>
        </w:rPr>
        <w:t>ого</w:t>
      </w:r>
      <w:r w:rsidR="00634B44" w:rsidRPr="00634B44">
        <w:rPr>
          <w:rFonts w:ascii="Times New Roman" w:eastAsia="Times New Roman" w:hAnsi="Times New Roman"/>
          <w:b/>
          <w:bCs/>
          <w:sz w:val="28"/>
          <w:szCs w:val="28"/>
        </w:rPr>
        <w:t xml:space="preserve"> взнос</w:t>
      </w:r>
      <w:r w:rsidR="00634B44">
        <w:rPr>
          <w:rFonts w:ascii="Times New Roman" w:eastAsia="Times New Roman" w:hAnsi="Times New Roman"/>
          <w:b/>
          <w:bCs/>
          <w:sz w:val="28"/>
          <w:szCs w:val="28"/>
        </w:rPr>
        <w:t>а</w:t>
      </w:r>
      <w:r w:rsidR="00634B44" w:rsidRPr="00634B44">
        <w:rPr>
          <w:rFonts w:ascii="Times New Roman" w:eastAsia="Times New Roman" w:hAnsi="Times New Roman"/>
          <w:b/>
          <w:bCs/>
          <w:sz w:val="28"/>
          <w:szCs w:val="28"/>
        </w:rPr>
        <w:t xml:space="preserve"> уплачивается в полном размере за тот месяц, в котором </w:t>
      </w:r>
      <w:r w:rsidR="00634B44">
        <w:rPr>
          <w:rFonts w:ascii="Times New Roman" w:eastAsia="Times New Roman" w:hAnsi="Times New Roman"/>
          <w:b/>
          <w:bCs/>
          <w:sz w:val="28"/>
          <w:szCs w:val="28"/>
        </w:rPr>
        <w:t xml:space="preserve">это </w:t>
      </w:r>
      <w:r w:rsidR="00634B44" w:rsidRPr="00634B44">
        <w:rPr>
          <w:rFonts w:ascii="Times New Roman" w:eastAsia="Times New Roman" w:hAnsi="Times New Roman"/>
          <w:b/>
          <w:bCs/>
          <w:sz w:val="28"/>
          <w:szCs w:val="28"/>
        </w:rPr>
        <w:t>решение принято.</w:t>
      </w:r>
    </w:p>
    <w:p w14:paraId="7BFA0561"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 xml:space="preserve">7.3.4. Членские взносы уплачиваются каждым членом СРО не позднее 20 (двадцатого) числа первого месяца квартала (не позднее 20 января, 20 апреля, 20 июля, 20 октября) посредством безналичного перечисления денежных средств на расчетный счет СРО или внесения наличных денежных </w:t>
      </w:r>
      <w:r w:rsidRPr="00D077BA">
        <w:rPr>
          <w:rFonts w:ascii="Times New Roman" w:eastAsia="Times New Roman" w:hAnsi="Times New Roman"/>
          <w:sz w:val="28"/>
          <w:szCs w:val="28"/>
        </w:rPr>
        <w:lastRenderedPageBreak/>
        <w:t>средств в кассу СРО. При этом датой уплаты членского взноса считается дата поступления денежных средств на расчетный счет СРО или дата внесения наличных денежных средств в кассу СРО.</w:t>
      </w:r>
    </w:p>
    <w:p w14:paraId="41AD508D"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7.3.5. Членские взносы могут быть уплачены ранее сроков, установленных пунктом 7.3.4 настоящего Положения (авансовым платежом).</w:t>
      </w:r>
    </w:p>
    <w:p w14:paraId="30F803DF"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7.3.6. </w:t>
      </w:r>
      <w:bookmarkStart w:id="10" w:name="_Hlk50475142"/>
      <w:r w:rsidRPr="00D077BA">
        <w:rPr>
          <w:rFonts w:ascii="Times New Roman" w:eastAsia="Times New Roman" w:hAnsi="Times New Roman"/>
          <w:sz w:val="28"/>
          <w:szCs w:val="28"/>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w:t>
      </w:r>
      <w:bookmarkEnd w:id="10"/>
      <w:r w:rsidRPr="00D077BA">
        <w:rPr>
          <w:rFonts w:ascii="Times New Roman" w:eastAsia="Times New Roman" w:hAnsi="Times New Roman"/>
          <w:sz w:val="28"/>
          <w:szCs w:val="28"/>
        </w:rPr>
        <w:t>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14:paraId="35B942E7" w14:textId="77777777" w:rsidR="00712F53" w:rsidRPr="00D077BA" w:rsidRDefault="00712F53" w:rsidP="00712F53">
      <w:pPr>
        <w:spacing w:line="360" w:lineRule="auto"/>
        <w:jc w:val="both"/>
      </w:pPr>
      <w:r w:rsidRPr="00D077BA">
        <w:rPr>
          <w:rFonts w:ascii="Times New Roman" w:eastAsia="Times New Roman" w:hAnsi="Times New Roman"/>
          <w:sz w:val="28"/>
          <w:szCs w:val="28"/>
        </w:rPr>
        <w:tab/>
        <w:t>7.4.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Общим собранием членов СРО на периодической и (или) единовременной основе.</w:t>
      </w:r>
    </w:p>
    <w:p w14:paraId="1F4856EF" w14:textId="77777777" w:rsidR="00712F53" w:rsidRPr="00D077BA" w:rsidRDefault="00712F53" w:rsidP="00712F53">
      <w:pPr>
        <w:spacing w:line="360" w:lineRule="auto"/>
        <w:jc w:val="both"/>
        <w:rPr>
          <w:rFonts w:ascii="Times New Roman" w:hAnsi="Times New Roman"/>
          <w:sz w:val="28"/>
        </w:rPr>
      </w:pPr>
      <w:r w:rsidRPr="00D077BA">
        <w:rPr>
          <w:rFonts w:ascii="Times New Roman" w:eastAsia="Times New Roman" w:hAnsi="Times New Roman"/>
          <w:sz w:val="28"/>
          <w:szCs w:val="28"/>
        </w:rPr>
        <w:tab/>
      </w:r>
      <w:r w:rsidR="007B1898">
        <w:rPr>
          <w:rFonts w:ascii="Times New Roman" w:eastAsia="Times New Roman" w:hAnsi="Times New Roman"/>
          <w:sz w:val="28"/>
          <w:szCs w:val="28"/>
        </w:rPr>
        <w:tab/>
        <w:t>7.4.1</w:t>
      </w:r>
      <w:r w:rsidRPr="00D077BA">
        <w:rPr>
          <w:rFonts w:ascii="Times New Roman" w:eastAsia="Times New Roman" w:hAnsi="Times New Roman"/>
          <w:sz w:val="28"/>
          <w:szCs w:val="28"/>
        </w:rPr>
        <w:t xml:space="preserve">. Устанавливается следующий порядок уплаты ежегодного взноса на нужды Национального объединения саморегулируемых организаций, основанных на членстве лиц, осуществляющих строительство:  </w:t>
      </w:r>
    </w:p>
    <w:p w14:paraId="353BDF73" w14:textId="77777777" w:rsidR="00712F53" w:rsidRPr="00D077BA" w:rsidRDefault="00712F53" w:rsidP="00712F53">
      <w:pPr>
        <w:spacing w:line="360" w:lineRule="auto"/>
        <w:jc w:val="both"/>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712F53" w:rsidRPr="00D077BA" w14:paraId="5BD22D19" w14:textId="77777777" w:rsidTr="009266C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80356" w14:textId="77777777" w:rsidR="00712F53" w:rsidRPr="00D077BA" w:rsidRDefault="00712F53" w:rsidP="009266C1">
            <w:pPr>
              <w:widowControl w:val="0"/>
              <w:spacing w:line="240" w:lineRule="auto"/>
            </w:pPr>
            <w:r w:rsidRPr="00D077BA">
              <w:rPr>
                <w:rFonts w:ascii="Times New Roman" w:eastAsia="Times New Roman" w:hAnsi="Times New Roman"/>
                <w:b/>
                <w:sz w:val="28"/>
                <w:szCs w:val="28"/>
              </w:rPr>
              <w:lastRenderedPageBreak/>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4DBCC"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0DFB"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Сроки уплаты ежегодного целевого взноса</w:t>
            </w:r>
          </w:p>
        </w:tc>
      </w:tr>
      <w:tr w:rsidR="00712F53" w:rsidRPr="00D077BA" w14:paraId="655352CE"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90CE6"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1108DD9" w14:textId="77777777" w:rsidR="00712F53" w:rsidRPr="00D077BA" w:rsidRDefault="00712F53" w:rsidP="009266C1">
            <w:pPr>
              <w:spacing w:line="240" w:lineRule="auto"/>
              <w:jc w:val="center"/>
            </w:pPr>
            <w:r w:rsidRPr="00D077BA">
              <w:rPr>
                <w:rFonts w:ascii="Times New Roman" w:eastAsia="Times New Roman" w:hAnsi="Times New Roman"/>
                <w:sz w:val="28"/>
                <w:szCs w:val="28"/>
              </w:rPr>
              <w:t xml:space="preserve"> </w:t>
            </w:r>
          </w:p>
          <w:p w14:paraId="331EA3D0" w14:textId="77777777" w:rsidR="00712F53" w:rsidRPr="00D077BA" w:rsidRDefault="00712F53" w:rsidP="009266C1">
            <w:pPr>
              <w:spacing w:line="240" w:lineRule="auto"/>
              <w:jc w:val="center"/>
            </w:pPr>
            <w:r w:rsidRPr="00D077BA">
              <w:rPr>
                <w:rFonts w:ascii="Times New Roman" w:eastAsia="Times New Roman" w:hAnsi="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97F1E35" w14:textId="77777777" w:rsidR="00712F53" w:rsidRPr="00D077BA" w:rsidRDefault="00712F53" w:rsidP="009266C1">
            <w:pPr>
              <w:spacing w:line="240" w:lineRule="auto"/>
              <w:jc w:val="center"/>
            </w:pPr>
            <w:r w:rsidRPr="00D077BA">
              <w:rPr>
                <w:rFonts w:ascii="Times New Roman" w:eastAsia="Times New Roman" w:hAnsi="Times New Roman"/>
                <w:sz w:val="28"/>
                <w:szCs w:val="28"/>
              </w:rPr>
              <w:t xml:space="preserve"> </w:t>
            </w:r>
          </w:p>
          <w:p w14:paraId="5CB6A135" w14:textId="77777777" w:rsidR="00712F53" w:rsidRPr="00D077BA" w:rsidRDefault="00712F53" w:rsidP="009266C1">
            <w:pPr>
              <w:spacing w:line="240" w:lineRule="auto"/>
              <w:jc w:val="center"/>
            </w:pPr>
            <w:r w:rsidRPr="00D077BA">
              <w:rPr>
                <w:rFonts w:ascii="Times New Roman" w:eastAsia="Times New Roman" w:hAnsi="Times New Roman"/>
                <w:sz w:val="28"/>
                <w:szCs w:val="28"/>
              </w:rPr>
              <w:t>До 20 января</w:t>
            </w:r>
          </w:p>
        </w:tc>
      </w:tr>
      <w:tr w:rsidR="00712F53" w:rsidRPr="00D077BA" w14:paraId="5E2C200E"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C9FE6"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BAF0615" w14:textId="77777777" w:rsidR="00712F53" w:rsidRPr="00D077BA" w:rsidRDefault="00712F53" w:rsidP="009266C1">
            <w:pPr>
              <w:spacing w:line="240" w:lineRule="auto"/>
              <w:jc w:val="both"/>
            </w:pPr>
            <w:r w:rsidRPr="00D077BA">
              <w:rPr>
                <w:rFonts w:ascii="Times New Roman" w:eastAsia="Times New Roman" w:hAnsi="Times New Roman"/>
                <w:sz w:val="28"/>
                <w:szCs w:val="28"/>
              </w:rPr>
              <w:t xml:space="preserve">75% размера взноса </w:t>
            </w:r>
            <w:r w:rsidRPr="00D077BA">
              <w:rPr>
                <w:rFonts w:ascii="Times New Roman" w:eastAsia="Times New Roman" w:hAnsi="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4489311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r w:rsidR="00712F53" w:rsidRPr="00D077BA" w14:paraId="007BB89D"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6B2D8"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1097E8AE" w14:textId="77777777" w:rsidR="00712F53" w:rsidRPr="00D077BA" w:rsidRDefault="00712F53" w:rsidP="009266C1">
            <w:pPr>
              <w:spacing w:line="240" w:lineRule="auto"/>
              <w:jc w:val="both"/>
            </w:pPr>
            <w:r w:rsidRPr="00D077BA">
              <w:rPr>
                <w:rFonts w:ascii="Times New Roman" w:eastAsia="Times New Roman" w:hAnsi="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C6176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r w:rsidR="00712F53" w:rsidRPr="00D077BA" w14:paraId="19305B47"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60061"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5295C8F" w14:textId="77777777" w:rsidR="00712F53" w:rsidRPr="00D077BA" w:rsidRDefault="00712F53" w:rsidP="009266C1">
            <w:pPr>
              <w:spacing w:line="240" w:lineRule="auto"/>
              <w:jc w:val="both"/>
            </w:pPr>
            <w:r w:rsidRPr="00D077BA">
              <w:rPr>
                <w:rFonts w:ascii="Times New Roman" w:eastAsia="Times New Roman" w:hAnsi="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D0BEB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bl>
    <w:p w14:paraId="6F2A7780" w14:textId="77777777" w:rsidR="00712F53" w:rsidRPr="00D077BA" w:rsidRDefault="00712F53" w:rsidP="00712F53">
      <w:pPr>
        <w:spacing w:line="360" w:lineRule="auto"/>
        <w:ind w:firstLine="690"/>
        <w:jc w:val="both"/>
      </w:pPr>
    </w:p>
    <w:p w14:paraId="4B3758FE" w14:textId="77777777" w:rsidR="00712F53" w:rsidRPr="00D077BA" w:rsidRDefault="00712F53" w:rsidP="00712F53">
      <w:pPr>
        <w:spacing w:line="360" w:lineRule="auto"/>
        <w:ind w:firstLine="690"/>
        <w:jc w:val="both"/>
      </w:pPr>
      <w:r w:rsidRPr="00D077BA">
        <w:rPr>
          <w:rFonts w:ascii="Times New Roman" w:eastAsia="Times New Roman" w:hAnsi="Times New Roman"/>
          <w:sz w:val="28"/>
          <w:szCs w:val="28"/>
        </w:rPr>
        <w:t>7.4.</w:t>
      </w:r>
      <w:r w:rsidR="007B1898">
        <w:rPr>
          <w:rFonts w:ascii="Times New Roman" w:eastAsia="Times New Roman" w:hAnsi="Times New Roman"/>
          <w:sz w:val="28"/>
          <w:szCs w:val="28"/>
        </w:rPr>
        <w:t>2</w:t>
      </w:r>
      <w:r w:rsidRPr="00D077BA">
        <w:rPr>
          <w:rFonts w:ascii="Times New Roman" w:eastAsia="Times New Roman" w:hAnsi="Times New Roman"/>
          <w:sz w:val="28"/>
          <w:szCs w:val="28"/>
        </w:rPr>
        <w:t>.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w:t>
      </w:r>
    </w:p>
    <w:p w14:paraId="255DECE7" w14:textId="77777777" w:rsidR="00712F53" w:rsidRPr="00D077BA" w:rsidRDefault="00712F53" w:rsidP="00712F53">
      <w:pPr>
        <w:spacing w:line="360" w:lineRule="auto"/>
        <w:ind w:firstLine="690"/>
        <w:jc w:val="both"/>
      </w:pPr>
      <w:r w:rsidRPr="00D077BA">
        <w:rPr>
          <w:rFonts w:ascii="Times New Roman" w:eastAsia="Times New Roman" w:hAnsi="Times New Roman"/>
          <w:sz w:val="28"/>
          <w:szCs w:val="28"/>
        </w:rPr>
        <w:t xml:space="preserve">Целевые взносы в компенсационный фонд обеспечения договорных обязательств СРО, в том числе дополнительный целевой взнос в случае </w:t>
      </w:r>
      <w:r w:rsidRPr="00D077BA">
        <w:rPr>
          <w:rFonts w:ascii="Times New Roman" w:eastAsia="Times New Roman" w:hAnsi="Times New Roman"/>
          <w:sz w:val="28"/>
          <w:szCs w:val="28"/>
        </w:rPr>
        <w:lastRenderedPageBreak/>
        <w:t>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14:paraId="1F563196" w14:textId="77777777" w:rsidR="00712F53" w:rsidRPr="00D077BA" w:rsidRDefault="00712F53" w:rsidP="00712F53">
      <w:pPr>
        <w:spacing w:line="360" w:lineRule="auto"/>
        <w:ind w:firstLine="690"/>
        <w:jc w:val="both"/>
      </w:pPr>
      <w:r w:rsidRPr="00D077BA">
        <w:rPr>
          <w:rFonts w:ascii="Times New Roman" w:eastAsia="Times New Roman" w:hAnsi="Times New Roman"/>
          <w:sz w:val="28"/>
          <w:szCs w:val="28"/>
        </w:rPr>
        <w:t>7.5. Лицу, прекратившему членство в СРО,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СРО, если иное не предусмотрено законом.</w:t>
      </w:r>
    </w:p>
    <w:p w14:paraId="48B90EE6" w14:textId="77777777" w:rsidR="00712F53" w:rsidRPr="00D077BA" w:rsidRDefault="00712F53" w:rsidP="00712F53">
      <w:pPr>
        <w:pStyle w:val="1"/>
        <w:jc w:val="center"/>
        <w:rPr>
          <w:rFonts w:ascii="Times New Roman" w:hAnsi="Times New Roman" w:cs="Times New Roman"/>
          <w:b/>
          <w:bCs/>
          <w:sz w:val="28"/>
          <w:szCs w:val="28"/>
        </w:rPr>
      </w:pPr>
      <w:bookmarkStart w:id="11" w:name="_Toc464809644"/>
      <w:r w:rsidRPr="00D077BA">
        <w:rPr>
          <w:rFonts w:ascii="Times New Roman" w:hAnsi="Times New Roman" w:cs="Times New Roman"/>
          <w:b/>
          <w:bCs/>
          <w:sz w:val="28"/>
          <w:szCs w:val="28"/>
        </w:rPr>
        <w:t xml:space="preserve">8. Основания и порядок прекращения членства </w:t>
      </w:r>
      <w:r w:rsidRPr="00D077BA">
        <w:rPr>
          <w:rFonts w:ascii="Times New Roman" w:hAnsi="Times New Roman" w:cs="Times New Roman"/>
          <w:b/>
          <w:bCs/>
          <w:sz w:val="28"/>
          <w:szCs w:val="28"/>
        </w:rPr>
        <w:br/>
        <w:t>в саморегулируемой организации</w:t>
      </w:r>
      <w:bookmarkEnd w:id="11"/>
    </w:p>
    <w:p w14:paraId="7E7D6B5D"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8.1. Членство в СРО прекращается по основаниям и в случаях:</w:t>
      </w:r>
    </w:p>
    <w:p w14:paraId="2C8CB883"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1) добровольного выхода члена СРО из состава членов СРО;</w:t>
      </w:r>
    </w:p>
    <w:p w14:paraId="2D8F3875"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2) исключения из членов СРО по решению СРО;</w:t>
      </w:r>
    </w:p>
    <w:p w14:paraId="6A75A330"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3) смерти индивидуального предпринимателя - члена СРО или ликвидации юридического лица - члена СРО;</w:t>
      </w:r>
    </w:p>
    <w:p w14:paraId="3E025B9A"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4) присоединения СРО к другой саморегулируемой организации;</w:t>
      </w:r>
    </w:p>
    <w:p w14:paraId="7B8103C0" w14:textId="31787E5F" w:rsidR="00712F53" w:rsidRPr="00D077BA" w:rsidRDefault="00712F53" w:rsidP="00712F53">
      <w:pPr>
        <w:spacing w:line="360" w:lineRule="auto"/>
        <w:ind w:firstLine="720"/>
        <w:jc w:val="both"/>
      </w:pPr>
      <w:r w:rsidRPr="00D077BA">
        <w:rPr>
          <w:rFonts w:ascii="Times New Roman" w:eastAsia="Times New Roman" w:hAnsi="Times New Roman"/>
          <w:sz w:val="28"/>
          <w:szCs w:val="28"/>
        </w:rPr>
        <w:t>5) по иным основаниям и в случаях, которые указаны</w:t>
      </w:r>
      <w:r w:rsidR="000C2702">
        <w:rPr>
          <w:rFonts w:ascii="Times New Roman" w:eastAsia="Times New Roman" w:hAnsi="Times New Roman"/>
          <w:sz w:val="28"/>
          <w:szCs w:val="28"/>
        </w:rPr>
        <w:t xml:space="preserve"> в Федеральном законе от 01.12.2007г</w:t>
      </w:r>
      <w:r w:rsidRPr="00D077BA">
        <w:rPr>
          <w:rFonts w:ascii="Times New Roman" w:eastAsia="Times New Roman" w:hAnsi="Times New Roman"/>
          <w:sz w:val="28"/>
          <w:szCs w:val="28"/>
        </w:rPr>
        <w:t>.</w:t>
      </w:r>
      <w:r w:rsidRPr="00D077BA">
        <w:rPr>
          <w:rFonts w:ascii="Times New Roman" w:hAnsi="Times New Roman"/>
          <w:sz w:val="28"/>
        </w:rPr>
        <w:t xml:space="preserve"> №</w:t>
      </w:r>
      <w:r w:rsidRPr="00D077BA">
        <w:rPr>
          <w:rFonts w:ascii="Times New Roman" w:eastAsia="Times New Roman" w:hAnsi="Times New Roman"/>
          <w:sz w:val="28"/>
          <w:szCs w:val="28"/>
        </w:rPr>
        <w:t xml:space="preserve"> 315-ФЗ «О саморегулируемых организациях».</w:t>
      </w:r>
    </w:p>
    <w:p w14:paraId="1F79D0AB"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8.2. Член </w:t>
      </w:r>
      <w:r w:rsidRPr="00C03F72">
        <w:rPr>
          <w:rFonts w:ascii="Times New Roman" w:hAnsi="Times New Roman"/>
          <w:sz w:val="28"/>
        </w:rPr>
        <w:t>СРО</w:t>
      </w:r>
      <w:r w:rsidRPr="00C03F72">
        <w:rPr>
          <w:rFonts w:ascii="Times New Roman" w:eastAsia="Times New Roman" w:hAnsi="Times New Roman"/>
          <w:sz w:val="28"/>
          <w:szCs w:val="28"/>
        </w:rPr>
        <w:t xml:space="preserve"> вправе в любое время выйти из состава членов </w:t>
      </w:r>
      <w:r w:rsidRPr="00C03F72">
        <w:rPr>
          <w:rFonts w:ascii="Times New Roman" w:hAnsi="Times New Roman"/>
          <w:sz w:val="28"/>
        </w:rPr>
        <w:t>СРО</w:t>
      </w:r>
      <w:r w:rsidRPr="00C03F72">
        <w:rPr>
          <w:rFonts w:ascii="Times New Roman" w:eastAsia="Times New Roman" w:hAnsi="Times New Roman"/>
          <w:sz w:val="28"/>
          <w:szCs w:val="28"/>
        </w:rPr>
        <w:t xml:space="preserve"> по своему усмотрению, при этом он обязан подать в </w:t>
      </w:r>
      <w:r w:rsidRPr="00C03F72">
        <w:rPr>
          <w:rFonts w:ascii="Times New Roman" w:hAnsi="Times New Roman"/>
          <w:sz w:val="28"/>
        </w:rPr>
        <w:t>СРО</w:t>
      </w:r>
      <w:r w:rsidRPr="00C03F72">
        <w:rPr>
          <w:rFonts w:ascii="Times New Roman" w:eastAsia="Times New Roman" w:hAnsi="Times New Roman"/>
          <w:sz w:val="28"/>
          <w:szCs w:val="28"/>
        </w:rPr>
        <w:t xml:space="preserve"> заявление о добровольном прекращении членства в </w:t>
      </w:r>
      <w:r w:rsidR="007B1898">
        <w:rPr>
          <w:rFonts w:ascii="Times New Roman" w:hAnsi="Times New Roman"/>
          <w:sz w:val="28"/>
        </w:rPr>
        <w:t xml:space="preserve">СРО, </w:t>
      </w:r>
      <w:r w:rsidRPr="00D077BA">
        <w:rPr>
          <w:rFonts w:ascii="Times New Roman" w:eastAsia="Times New Roman" w:hAnsi="Times New Roman"/>
          <w:sz w:val="28"/>
          <w:szCs w:val="28"/>
        </w:rPr>
        <w:t xml:space="preserve">документы, подтверждающие полномочия лица на подписание указанного заявления (доверенность и т.п.), за исключением случаев </w:t>
      </w:r>
      <w:proofErr w:type="gramStart"/>
      <w:r w:rsidRPr="00D077BA">
        <w:rPr>
          <w:rFonts w:ascii="Times New Roman" w:eastAsia="Times New Roman" w:hAnsi="Times New Roman"/>
          <w:sz w:val="28"/>
          <w:szCs w:val="28"/>
        </w:rPr>
        <w:t>подписания  заявления</w:t>
      </w:r>
      <w:proofErr w:type="gramEnd"/>
      <w:r w:rsidRPr="00D077BA">
        <w:rPr>
          <w:rFonts w:ascii="Times New Roman" w:eastAsia="Times New Roman" w:hAnsi="Times New Roman"/>
          <w:sz w:val="28"/>
          <w:szCs w:val="28"/>
        </w:rPr>
        <w:t xml:space="preserve"> самим индивидуальным предпринимателем</w:t>
      </w:r>
      <w:r w:rsidR="00C03F72">
        <w:rPr>
          <w:rFonts w:ascii="Times New Roman" w:eastAsia="Times New Roman" w:hAnsi="Times New Roman"/>
          <w:sz w:val="28"/>
          <w:szCs w:val="28"/>
        </w:rPr>
        <w:t xml:space="preserve"> или руководителем юридического лица</w:t>
      </w:r>
      <w:r w:rsidR="007B1898">
        <w:rPr>
          <w:rFonts w:ascii="Times New Roman" w:eastAsia="Times New Roman" w:hAnsi="Times New Roman"/>
          <w:sz w:val="28"/>
          <w:szCs w:val="28"/>
        </w:rPr>
        <w:t>.</w:t>
      </w:r>
    </w:p>
    <w:p w14:paraId="1F46E399"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8.3.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w:t>
      </w:r>
      <w:r w:rsidRPr="00D077BA">
        <w:rPr>
          <w:rFonts w:ascii="Times New Roman" w:eastAsia="Times New Roman" w:hAnsi="Times New Roman"/>
          <w:sz w:val="28"/>
          <w:szCs w:val="28"/>
        </w:rPr>
        <w:lastRenderedPageBreak/>
        <w:t>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7D963640" w14:textId="77777777" w:rsidR="00712F53" w:rsidRPr="00D077BA" w:rsidRDefault="00316041" w:rsidP="00712F53">
      <w:pPr>
        <w:spacing w:line="360" w:lineRule="auto"/>
        <w:ind w:firstLine="720"/>
        <w:jc w:val="both"/>
      </w:pPr>
      <w:r>
        <w:rPr>
          <w:rFonts w:ascii="Times New Roman" w:eastAsia="Times New Roman" w:hAnsi="Times New Roman"/>
          <w:sz w:val="28"/>
          <w:szCs w:val="28"/>
        </w:rPr>
        <w:t>8.4. С</w:t>
      </w:r>
      <w:r w:rsidR="005C3B76">
        <w:rPr>
          <w:rFonts w:ascii="Times New Roman" w:eastAsia="Times New Roman" w:hAnsi="Times New Roman"/>
          <w:sz w:val="28"/>
          <w:szCs w:val="28"/>
        </w:rPr>
        <w:t>оюз</w:t>
      </w:r>
      <w:r>
        <w:rPr>
          <w:rFonts w:ascii="Times New Roman" w:eastAsia="Times New Roman" w:hAnsi="Times New Roman"/>
          <w:sz w:val="28"/>
          <w:szCs w:val="28"/>
        </w:rPr>
        <w:t xml:space="preserve"> в</w:t>
      </w:r>
      <w:r w:rsidR="00712F53" w:rsidRPr="00D077BA">
        <w:rPr>
          <w:rFonts w:ascii="Times New Roman" w:eastAsia="Times New Roman" w:hAnsi="Times New Roman"/>
          <w:sz w:val="28"/>
          <w:szCs w:val="28"/>
        </w:rPr>
        <w:t>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14:paraId="06AC3502"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177A35AB"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2) несоблюдение членом СРО требований технических регламентов, повлекшее за собой причинение вреда;</w:t>
      </w:r>
    </w:p>
    <w:p w14:paraId="46698D7B"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3) неоднократное в течение одного года или грубое нарушение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СРО, настоящего Положения, Положения о контроле СРО за деятельностью своих членов и (или) иных внутренних документов.</w:t>
      </w:r>
    </w:p>
    <w:p w14:paraId="5A656F8A" w14:textId="77777777" w:rsidR="00712F53" w:rsidRPr="000C2702" w:rsidRDefault="00712F53" w:rsidP="00712F53">
      <w:pPr>
        <w:spacing w:line="360" w:lineRule="auto"/>
        <w:ind w:firstLine="720"/>
        <w:jc w:val="both"/>
        <w:rPr>
          <w:rFonts w:ascii="Times New Roman" w:eastAsia="Times New Roman" w:hAnsi="Times New Roman"/>
          <w:b/>
          <w:sz w:val="26"/>
          <w:szCs w:val="26"/>
          <w:u w:val="single"/>
        </w:rPr>
      </w:pPr>
      <w:r w:rsidRPr="00D077BA">
        <w:rPr>
          <w:rFonts w:ascii="Times New Roman" w:eastAsia="Times New Roman" w:hAnsi="Times New Roman"/>
          <w:sz w:val="28"/>
          <w:szCs w:val="28"/>
        </w:rPr>
        <w:t xml:space="preserve">4) неоднократное нарушение в течение одного года срока оплаты в СРО членских взносов, неуплата в СРО иных обязательных целевых взносов или неоднократное нарушение срока оплаты в СРО иных обязательных целевых </w:t>
      </w:r>
      <w:r w:rsidRPr="009B7461">
        <w:rPr>
          <w:rFonts w:ascii="Times New Roman" w:eastAsia="Times New Roman" w:hAnsi="Times New Roman"/>
          <w:bCs/>
          <w:sz w:val="26"/>
          <w:szCs w:val="26"/>
        </w:rPr>
        <w:t>взносов, в отношении которых установлена оплата по частям;</w:t>
      </w:r>
    </w:p>
    <w:p w14:paraId="581B3906" w14:textId="0C7B5804" w:rsidR="000C2702" w:rsidRPr="000C2702" w:rsidRDefault="000C2702" w:rsidP="000C2702">
      <w:pPr>
        <w:jc w:val="both"/>
        <w:rPr>
          <w:rFonts w:ascii="Times New Roman" w:hAnsi="Times New Roman"/>
          <w:b/>
          <w:sz w:val="26"/>
          <w:szCs w:val="26"/>
          <w:u w:val="single"/>
        </w:rPr>
      </w:pPr>
      <w:r w:rsidRPr="000C2702">
        <w:rPr>
          <w:rFonts w:ascii="Times New Roman" w:hAnsi="Times New Roman"/>
          <w:b/>
          <w:sz w:val="26"/>
          <w:szCs w:val="26"/>
          <w:u w:val="single"/>
        </w:rPr>
        <w:lastRenderedPageBreak/>
        <w:t xml:space="preserve">           5) невнесение дополнительного взноса в компенсационный фонд (фонды) Союза в установленный срок, в случае необходимости его (их) восполнения в соответствии с частью </w:t>
      </w:r>
      <w:proofErr w:type="gramStart"/>
      <w:r w:rsidRPr="000C2702">
        <w:rPr>
          <w:rFonts w:ascii="Times New Roman" w:hAnsi="Times New Roman"/>
          <w:b/>
          <w:sz w:val="26"/>
          <w:szCs w:val="26"/>
          <w:u w:val="single"/>
        </w:rPr>
        <w:t>6  статьи</w:t>
      </w:r>
      <w:proofErr w:type="gramEnd"/>
      <w:r w:rsidRPr="000C2702">
        <w:rPr>
          <w:rFonts w:ascii="Times New Roman" w:hAnsi="Times New Roman"/>
          <w:b/>
          <w:sz w:val="26"/>
          <w:szCs w:val="26"/>
          <w:u w:val="single"/>
        </w:rPr>
        <w:t xml:space="preserve"> 55.16 Градостроительного кодекса РФ и внутренними документами Союза:      </w:t>
      </w:r>
    </w:p>
    <w:p w14:paraId="27676E6D" w14:textId="77777777" w:rsidR="000C2702" w:rsidRPr="000C2702" w:rsidRDefault="000C2702" w:rsidP="000C2702">
      <w:pPr>
        <w:spacing w:after="0"/>
        <w:jc w:val="both"/>
        <w:rPr>
          <w:rFonts w:ascii="Times New Roman" w:hAnsi="Times New Roman"/>
          <w:b/>
          <w:sz w:val="26"/>
          <w:szCs w:val="26"/>
          <w:u w:val="single"/>
        </w:rPr>
      </w:pPr>
      <w:r w:rsidRPr="000C2702">
        <w:rPr>
          <w:rFonts w:ascii="Times New Roman" w:hAnsi="Times New Roman"/>
          <w:b/>
          <w:sz w:val="26"/>
          <w:szCs w:val="26"/>
          <w:u w:val="single"/>
        </w:rPr>
        <w:t xml:space="preserve">         - членом Союза, по вине которого были осуществлены выплаты из компенсационного фонда (фондов) вследствие недостатков работ по строительству, реконструкции, капитальному ремонту, сносу объектов капитального строительства, неисполнения или ненадлежащего исполнения обязательств по договору строительного подряда, договору подряда на осуществление сноса; </w:t>
      </w:r>
    </w:p>
    <w:p w14:paraId="46041DDE" w14:textId="77777777" w:rsidR="000C2702" w:rsidRPr="000C2702" w:rsidRDefault="000C2702" w:rsidP="00C6211F">
      <w:pPr>
        <w:pStyle w:val="ab"/>
        <w:spacing w:line="276" w:lineRule="auto"/>
        <w:ind w:left="0" w:firstLine="0"/>
        <w:rPr>
          <w:b/>
          <w:sz w:val="26"/>
          <w:szCs w:val="26"/>
          <w:u w:val="single"/>
        </w:rPr>
      </w:pPr>
      <w:r w:rsidRPr="000C2702">
        <w:rPr>
          <w:b/>
          <w:sz w:val="26"/>
          <w:szCs w:val="26"/>
          <w:u w:val="single"/>
        </w:rPr>
        <w:t xml:space="preserve">             - иными членами Союза, в случае осуществления выплат из компенсационного фонда (фондов);</w:t>
      </w:r>
    </w:p>
    <w:p w14:paraId="26FAB86C" w14:textId="7426FDA6" w:rsidR="000C2702" w:rsidRPr="000C2702" w:rsidRDefault="000C2702" w:rsidP="00C6211F">
      <w:pPr>
        <w:pStyle w:val="ab"/>
        <w:spacing w:after="200" w:line="276" w:lineRule="auto"/>
        <w:ind w:left="0" w:firstLine="0"/>
        <w:rPr>
          <w:b/>
          <w:sz w:val="26"/>
          <w:szCs w:val="26"/>
          <w:u w:val="single"/>
        </w:rPr>
      </w:pPr>
      <w:r w:rsidRPr="000C2702">
        <w:rPr>
          <w:b/>
          <w:sz w:val="26"/>
          <w:szCs w:val="26"/>
          <w:u w:val="single"/>
        </w:rPr>
        <w:t xml:space="preserve">             6) изменение места регистрации члена Союза на иной субъект РФ отличный от места регистрации Союза, в котором зарегистрирована саморегулируемая организация, основанная на членстве лиц осуществляющих строительство (нарушение регионального принципа членства) или на иной субъект РФ отличный от места регистрации Союза, в котором отсутствует зарегистрированная саморегулируемая организация, основанная на членстве лиц, осуществляющих строительство, но не имеющий общую границу с субъектом Российской Федерации, где зарегистрирован Союз.</w:t>
      </w:r>
    </w:p>
    <w:p w14:paraId="0074E265" w14:textId="52357841" w:rsidR="00712F53" w:rsidRPr="00D077BA" w:rsidRDefault="000C2702" w:rsidP="00712F53">
      <w:pPr>
        <w:spacing w:line="360" w:lineRule="auto"/>
        <w:ind w:firstLine="720"/>
        <w:jc w:val="both"/>
      </w:pPr>
      <w:r>
        <w:rPr>
          <w:rFonts w:ascii="Times New Roman" w:eastAsia="Times New Roman" w:hAnsi="Times New Roman"/>
          <w:sz w:val="28"/>
          <w:szCs w:val="28"/>
        </w:rPr>
        <w:t>7</w:t>
      </w:r>
      <w:r w:rsidR="00712F53" w:rsidRPr="00D077BA">
        <w:rPr>
          <w:rFonts w:ascii="Times New Roman" w:eastAsia="Times New Roman" w:hAnsi="Times New Roman"/>
          <w:sz w:val="28"/>
          <w:szCs w:val="28"/>
        </w:rPr>
        <w:t>) иные основания и случаи в соответствии с Федеральным законом "О саморегулируемых организациях".</w:t>
      </w:r>
    </w:p>
    <w:p w14:paraId="1F1DE754"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8.5. 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СРО, последнее уведомляет в письменной форме об этом:</w:t>
      </w:r>
    </w:p>
    <w:p w14:paraId="5940428E"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1) лицо, членство которого в СРО прекращено;</w:t>
      </w:r>
    </w:p>
    <w:p w14:paraId="11461A0B"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2) Национальное объединение саморегулируемых организаций, основанных на членстве лиц, осуществляющих строительство.</w:t>
      </w:r>
    </w:p>
    <w:p w14:paraId="4961C8B3"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8.6. Членство в СРО считается прекращенным с даты внесения соответствующих сведений в реестр членов СРО.</w:t>
      </w:r>
    </w:p>
    <w:p w14:paraId="475D576A" w14:textId="77777777" w:rsidR="00712F53" w:rsidRPr="00D077BA" w:rsidRDefault="00712F53" w:rsidP="00712F53">
      <w:pPr>
        <w:spacing w:line="360" w:lineRule="auto"/>
        <w:ind w:firstLine="720"/>
        <w:jc w:val="both"/>
      </w:pPr>
      <w:r w:rsidRPr="00D077BA">
        <w:rPr>
          <w:rFonts w:ascii="Times New Roman" w:eastAsia="Times New Roman" w:hAnsi="Times New Roman"/>
          <w:sz w:val="28"/>
          <w:szCs w:val="28"/>
        </w:rPr>
        <w:t xml:space="preserve">8.7. В случае прекращения индивидуальным предпринимателем или юридическим лицом членства в СРО такой индивидуальный предприниматель </w:t>
      </w:r>
      <w:r w:rsidRPr="00D077BA">
        <w:rPr>
          <w:rFonts w:ascii="Times New Roman" w:eastAsia="Times New Roman" w:hAnsi="Times New Roman"/>
          <w:sz w:val="28"/>
          <w:szCs w:val="28"/>
        </w:rPr>
        <w:lastRenderedPageBreak/>
        <w:t>или такое юридическое лицо в течение одного года не могут быть вновь приняты в члены СРО.</w:t>
      </w:r>
    </w:p>
    <w:p w14:paraId="62EF55EC" w14:textId="0476B512" w:rsidR="00712F53" w:rsidRPr="00D077BA" w:rsidRDefault="00712F53" w:rsidP="00712F53">
      <w:pPr>
        <w:spacing w:line="360" w:lineRule="auto"/>
        <w:ind w:firstLine="720"/>
        <w:jc w:val="both"/>
      </w:pPr>
      <w:r w:rsidRPr="00D077BA">
        <w:rPr>
          <w:rFonts w:ascii="Times New Roman" w:eastAsia="Times New Roman" w:hAnsi="Times New Roman"/>
          <w:sz w:val="28"/>
          <w:szCs w:val="28"/>
        </w:rPr>
        <w:t>8.10</w:t>
      </w:r>
      <w:r w:rsidR="00D87A5D">
        <w:rPr>
          <w:rFonts w:ascii="Times New Roman" w:eastAsia="Times New Roman" w:hAnsi="Times New Roman"/>
          <w:sz w:val="28"/>
          <w:szCs w:val="28"/>
        </w:rPr>
        <w:t>.</w:t>
      </w:r>
      <w:r w:rsidR="00C145E9">
        <w:rPr>
          <w:rFonts w:ascii="Times New Roman" w:eastAsia="Times New Roman" w:hAnsi="Times New Roman"/>
          <w:sz w:val="28"/>
          <w:szCs w:val="28"/>
        </w:rPr>
        <w:t xml:space="preserve"> </w:t>
      </w:r>
      <w:r w:rsidRPr="00D077BA">
        <w:rPr>
          <w:rFonts w:ascii="Times New Roman" w:eastAsia="Times New Roman" w:hAnsi="Times New Roman"/>
          <w:sz w:val="28"/>
          <w:szCs w:val="28"/>
        </w:rPr>
        <w:t xml:space="preserve"> Решение СРО об исключении из членов СРО, перечень оснований для исключения из членов СРО,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12C02577" w14:textId="77777777" w:rsidR="00712F53" w:rsidRPr="00D077BA" w:rsidRDefault="00712F53" w:rsidP="00712F53">
      <w:pPr>
        <w:pStyle w:val="1"/>
        <w:jc w:val="center"/>
        <w:rPr>
          <w:rFonts w:ascii="Times New Roman" w:hAnsi="Times New Roman" w:cs="Times New Roman"/>
          <w:b/>
          <w:bCs/>
          <w:sz w:val="28"/>
          <w:szCs w:val="28"/>
        </w:rPr>
      </w:pPr>
      <w:bookmarkStart w:id="12" w:name="_Toc464809645"/>
      <w:r w:rsidRPr="00D077BA">
        <w:rPr>
          <w:rFonts w:ascii="Times New Roman" w:hAnsi="Times New Roman" w:cs="Times New Roman"/>
          <w:b/>
          <w:bCs/>
          <w:sz w:val="28"/>
          <w:szCs w:val="28"/>
        </w:rPr>
        <w:t>9. Заключительные положения</w:t>
      </w:r>
      <w:bookmarkEnd w:id="12"/>
    </w:p>
    <w:p w14:paraId="7069FAD4" w14:textId="007FAAB8" w:rsidR="00A3458E" w:rsidRPr="00DE42BD" w:rsidRDefault="00712F53" w:rsidP="00A3458E">
      <w:pPr>
        <w:spacing w:line="360" w:lineRule="auto"/>
        <w:ind w:firstLine="720"/>
        <w:jc w:val="both"/>
        <w:rPr>
          <w:rStyle w:val="FontStyle18"/>
          <w:sz w:val="24"/>
          <w:szCs w:val="24"/>
        </w:rPr>
      </w:pPr>
      <w:r w:rsidRPr="00D077BA">
        <w:rPr>
          <w:rFonts w:ascii="Times New Roman" w:eastAsia="Times New Roman" w:hAnsi="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A3458E" w:rsidRPr="00D077BA">
        <w:rPr>
          <w:rFonts w:ascii="Times New Roman" w:eastAsia="Times New Roman" w:hAnsi="Times New Roman"/>
          <w:sz w:val="28"/>
          <w:szCs w:val="28"/>
        </w:rPr>
        <w:t>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FA55D5">
        <w:rPr>
          <w:rFonts w:ascii="Times New Roman" w:eastAsia="Times New Roman" w:hAnsi="Times New Roman"/>
          <w:sz w:val="28"/>
          <w:szCs w:val="28"/>
        </w:rPr>
        <w:t>.</w:t>
      </w:r>
    </w:p>
    <w:p w14:paraId="238F716D" w14:textId="5CBA7CD8" w:rsidR="00712F53" w:rsidRPr="00D077BA" w:rsidRDefault="00712F53" w:rsidP="00712F53">
      <w:pPr>
        <w:spacing w:line="360" w:lineRule="auto"/>
        <w:ind w:firstLine="720"/>
        <w:jc w:val="both"/>
      </w:pPr>
      <w:r w:rsidRPr="00D077BA">
        <w:rPr>
          <w:rFonts w:ascii="Times New Roman" w:eastAsia="Times New Roman" w:hAnsi="Times New Roman"/>
          <w:sz w:val="28"/>
          <w:szCs w:val="28"/>
        </w:rPr>
        <w:t>9.</w:t>
      </w:r>
      <w:r w:rsidR="00D87A5D">
        <w:rPr>
          <w:rFonts w:ascii="Times New Roman" w:eastAsia="Times New Roman" w:hAnsi="Times New Roman"/>
          <w:sz w:val="28"/>
          <w:szCs w:val="28"/>
        </w:rPr>
        <w:t>2</w:t>
      </w:r>
      <w:r w:rsidRPr="00D077BA">
        <w:rPr>
          <w:rFonts w:ascii="Times New Roman" w:eastAsia="Times New Roman" w:hAnsi="Times New Roman"/>
          <w:sz w:val="28"/>
          <w:szCs w:val="28"/>
        </w:rPr>
        <w:t xml:space="preserve">. </w:t>
      </w:r>
      <w:r w:rsidR="005571B0" w:rsidRPr="005571B0">
        <w:rPr>
          <w:rFonts w:ascii="Times New Roman" w:eastAsia="Times New Roman" w:hAnsi="Times New Roman"/>
          <w:sz w:val="28"/>
          <w:szCs w:val="28"/>
        </w:rPr>
        <w:t>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14:paraId="50FF170C" w14:textId="77777777" w:rsidR="00712F53" w:rsidRPr="00D077BA" w:rsidRDefault="00712F53" w:rsidP="00712F53">
      <w:pPr>
        <w:spacing w:line="360" w:lineRule="auto"/>
        <w:ind w:firstLine="720"/>
        <w:jc w:val="both"/>
      </w:pPr>
    </w:p>
    <w:p w14:paraId="652406E4" w14:textId="77777777" w:rsidR="00712F53" w:rsidRPr="00D077BA" w:rsidRDefault="00712F53" w:rsidP="00712F53">
      <w:pPr>
        <w:pStyle w:val="1"/>
        <w:jc w:val="right"/>
        <w:rPr>
          <w:rFonts w:ascii="Times New Roman" w:hAnsi="Times New Roman" w:cs="Times New Roman"/>
          <w:sz w:val="28"/>
          <w:szCs w:val="28"/>
        </w:rPr>
      </w:pPr>
      <w:r w:rsidRPr="00D077BA">
        <w:rPr>
          <w:sz w:val="20"/>
          <w:szCs w:val="20"/>
        </w:rPr>
        <w:br w:type="page"/>
      </w:r>
      <w:bookmarkStart w:id="13" w:name="_Toc460682464"/>
      <w:bookmarkStart w:id="14" w:name="_Toc464809646"/>
      <w:r w:rsidRPr="00D077BA">
        <w:rPr>
          <w:rFonts w:ascii="Times New Roman" w:hAnsi="Times New Roman" w:cs="Times New Roman"/>
          <w:sz w:val="28"/>
          <w:szCs w:val="28"/>
        </w:rPr>
        <w:lastRenderedPageBreak/>
        <w:t>Приложение 1</w:t>
      </w:r>
      <w:bookmarkEnd w:id="13"/>
      <w:r w:rsidRPr="00D077BA">
        <w:rPr>
          <w:rFonts w:ascii="Times New Roman" w:hAnsi="Times New Roman" w:cs="Times New Roman"/>
          <w:sz w:val="28"/>
          <w:szCs w:val="28"/>
        </w:rPr>
        <w:br/>
        <w:t xml:space="preserve">к Унифицированному положению о членстве </w:t>
      </w:r>
      <w:r w:rsidRPr="00D077BA">
        <w:rPr>
          <w:rFonts w:ascii="Times New Roman" w:hAnsi="Times New Roman" w:cs="Times New Roman"/>
          <w:sz w:val="28"/>
          <w:szCs w:val="28"/>
        </w:rPr>
        <w:br/>
        <w:t>в саморегулируемой организации, в том числе о размере, порядке расчета, а также порядке уплаты вступительного взноса,</w:t>
      </w:r>
      <w:r w:rsidRPr="00D077BA">
        <w:rPr>
          <w:rFonts w:ascii="Times New Roman" w:eastAsia="PMingLiU" w:hAnsi="Times New Roman" w:cs="Times New Roman"/>
          <w:sz w:val="28"/>
          <w:szCs w:val="28"/>
        </w:rPr>
        <w:br/>
      </w:r>
      <w:r w:rsidRPr="00D077BA">
        <w:rPr>
          <w:rFonts w:ascii="Times New Roman" w:hAnsi="Times New Roman" w:cs="Times New Roman"/>
          <w:sz w:val="28"/>
          <w:szCs w:val="28"/>
        </w:rPr>
        <w:t>членских взносов</w:t>
      </w:r>
      <w:bookmarkEnd w:id="14"/>
    </w:p>
    <w:p w14:paraId="3229495F" w14:textId="77777777" w:rsidR="00712F53" w:rsidRPr="00D077BA" w:rsidRDefault="00712F53" w:rsidP="00712F53">
      <w:pPr>
        <w:spacing w:line="360" w:lineRule="auto"/>
        <w:jc w:val="center"/>
      </w:pPr>
      <w:r w:rsidRPr="00D077BA">
        <w:rPr>
          <w:rFonts w:ascii="Times New Roman" w:eastAsia="Times New Roman" w:hAnsi="Times New Roman"/>
          <w:sz w:val="24"/>
          <w:szCs w:val="24"/>
        </w:rPr>
        <w:t>На бланке организации</w:t>
      </w:r>
    </w:p>
    <w:p w14:paraId="74F0949B" w14:textId="77777777" w:rsidR="00712F53" w:rsidRPr="00D077BA" w:rsidRDefault="00712F53" w:rsidP="00712F53">
      <w:pPr>
        <w:spacing w:line="360" w:lineRule="auto"/>
        <w:jc w:val="center"/>
      </w:pPr>
      <w:r w:rsidRPr="00D077BA">
        <w:rPr>
          <w:rFonts w:ascii="Times New Roman" w:eastAsia="Times New Roman" w:hAnsi="Times New Roman"/>
          <w:sz w:val="24"/>
          <w:szCs w:val="24"/>
        </w:rPr>
        <w:t xml:space="preserve">с </w:t>
      </w:r>
      <w:proofErr w:type="gramStart"/>
      <w:r w:rsidRPr="00D077BA">
        <w:rPr>
          <w:rFonts w:ascii="Times New Roman" w:eastAsia="Times New Roman" w:hAnsi="Times New Roman"/>
          <w:sz w:val="24"/>
          <w:szCs w:val="24"/>
        </w:rPr>
        <w:t>указанием  исх.</w:t>
      </w:r>
      <w:proofErr w:type="gramEnd"/>
      <w:r w:rsidRPr="00D077BA">
        <w:rPr>
          <w:rFonts w:ascii="Times New Roman" w:eastAsia="Times New Roman" w:hAnsi="Times New Roman"/>
          <w:sz w:val="24"/>
          <w:szCs w:val="24"/>
        </w:rPr>
        <w:t xml:space="preserve"> №  и  даты</w:t>
      </w:r>
    </w:p>
    <w:p w14:paraId="4C81E902" w14:textId="77777777" w:rsidR="00712F53" w:rsidRPr="00D077BA" w:rsidRDefault="00712F53" w:rsidP="00712F53">
      <w:pPr>
        <w:spacing w:line="360" w:lineRule="auto"/>
        <w:ind w:left="4960"/>
      </w:pPr>
      <w:r w:rsidRPr="00D077BA">
        <w:rPr>
          <w:rFonts w:ascii="Times New Roman" w:eastAsia="Times New Roman" w:hAnsi="Times New Roman"/>
          <w:sz w:val="24"/>
          <w:szCs w:val="24"/>
        </w:rPr>
        <w:t xml:space="preserve"> </w:t>
      </w:r>
    </w:p>
    <w:p w14:paraId="2ED4BE61" w14:textId="77777777" w:rsidR="00712F53" w:rsidRPr="00D077BA" w:rsidRDefault="00712F53" w:rsidP="00712F53">
      <w:pPr>
        <w:spacing w:line="360" w:lineRule="auto"/>
        <w:ind w:left="4678"/>
        <w:jc w:val="right"/>
        <w:rPr>
          <w:rFonts w:ascii="Times New Roman" w:eastAsia="Times New Roman" w:hAnsi="Times New Roman"/>
          <w:sz w:val="24"/>
          <w:szCs w:val="24"/>
        </w:rPr>
      </w:pPr>
      <w:r w:rsidRPr="00D077BA">
        <w:rPr>
          <w:rFonts w:ascii="Times New Roman" w:eastAsia="Times New Roman" w:hAnsi="Times New Roman"/>
          <w:sz w:val="24"/>
          <w:szCs w:val="24"/>
        </w:rPr>
        <w:t>В __________________________________</w:t>
      </w:r>
    </w:p>
    <w:p w14:paraId="3298621C" w14:textId="77777777" w:rsidR="00712F53" w:rsidRPr="00D077BA" w:rsidRDefault="00712F53" w:rsidP="00712F53">
      <w:pPr>
        <w:spacing w:line="360" w:lineRule="auto"/>
        <w:ind w:left="4678"/>
        <w:jc w:val="right"/>
      </w:pPr>
      <w:r w:rsidRPr="00D077BA">
        <w:rPr>
          <w:rFonts w:ascii="Times New Roman" w:eastAsia="Times New Roman" w:hAnsi="Times New Roman"/>
          <w:sz w:val="24"/>
          <w:szCs w:val="24"/>
        </w:rPr>
        <w:t>(далее – саморегулируемая организация)</w:t>
      </w:r>
    </w:p>
    <w:p w14:paraId="1AF8A1F8" w14:textId="77777777" w:rsidR="00712F53" w:rsidRPr="00D077BA" w:rsidRDefault="00712F53" w:rsidP="00712F53">
      <w:pPr>
        <w:spacing w:line="360" w:lineRule="auto"/>
        <w:jc w:val="center"/>
      </w:pPr>
      <w:r w:rsidRPr="00D077BA">
        <w:rPr>
          <w:rFonts w:ascii="Times New Roman" w:eastAsia="Times New Roman" w:hAnsi="Times New Roman"/>
          <w:sz w:val="24"/>
          <w:szCs w:val="24"/>
        </w:rPr>
        <w:t xml:space="preserve"> </w:t>
      </w:r>
    </w:p>
    <w:p w14:paraId="4F6A59BF" w14:textId="77777777" w:rsidR="00712F53" w:rsidRPr="00D077BA" w:rsidRDefault="00712F53" w:rsidP="00712F53">
      <w:pPr>
        <w:jc w:val="center"/>
        <w:rPr>
          <w:b/>
          <w:bCs/>
        </w:rPr>
      </w:pPr>
      <w:r w:rsidRPr="00D077BA">
        <w:rPr>
          <w:rFonts w:ascii="Times New Roman" w:eastAsia="Times New Roman" w:hAnsi="Times New Roman"/>
          <w:b/>
          <w:bCs/>
          <w:sz w:val="24"/>
          <w:szCs w:val="24"/>
        </w:rPr>
        <w:t>ЗАЯВЛЕНИЕ</w:t>
      </w:r>
    </w:p>
    <w:p w14:paraId="3E01C622" w14:textId="77777777" w:rsidR="00712F53" w:rsidRPr="00D077BA" w:rsidRDefault="00712F53" w:rsidP="00712F53">
      <w:pPr>
        <w:jc w:val="center"/>
        <w:rPr>
          <w:b/>
          <w:bCs/>
        </w:rPr>
      </w:pPr>
      <w:r w:rsidRPr="00D077BA">
        <w:rPr>
          <w:rFonts w:ascii="Times New Roman" w:eastAsia="Times New Roman" w:hAnsi="Times New Roman"/>
          <w:b/>
          <w:bCs/>
          <w:sz w:val="24"/>
          <w:szCs w:val="24"/>
        </w:rPr>
        <w:t xml:space="preserve"> о приеме в члены саморегулируемой организации</w:t>
      </w:r>
    </w:p>
    <w:p w14:paraId="651AE6B5" w14:textId="77777777" w:rsidR="00712F53" w:rsidRPr="00D077BA" w:rsidRDefault="00B80F15" w:rsidP="00712F53">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60288" behindDoc="0" locked="0" layoutInCell="1" allowOverlap="1" wp14:anchorId="0A2338D1" wp14:editId="04476B58">
                <wp:simplePos x="0" y="0"/>
                <wp:positionH relativeFrom="column">
                  <wp:posOffset>1994535</wp:posOffset>
                </wp:positionH>
                <wp:positionV relativeFrom="paragraph">
                  <wp:posOffset>190500</wp:posOffset>
                </wp:positionV>
                <wp:extent cx="3916680" cy="5715"/>
                <wp:effectExtent l="7620" t="1397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1A1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712F53" w:rsidRPr="00D077BA">
        <w:rPr>
          <w:rFonts w:ascii="Times New Roman" w:hAnsi="Times New Roman"/>
          <w:sz w:val="24"/>
          <w:szCs w:val="24"/>
        </w:rPr>
        <w:t xml:space="preserve">Юридическое лицо/ИП </w:t>
      </w:r>
    </w:p>
    <w:p w14:paraId="54119E38" w14:textId="77777777" w:rsidR="00712F53" w:rsidRPr="00D077BA" w:rsidRDefault="00712F53" w:rsidP="00712F53">
      <w:pPr>
        <w:pStyle w:val="a3"/>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14:paraId="42EFBCD6"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2EDB209" wp14:editId="33D3DD69">
                <wp:simplePos x="0" y="0"/>
                <wp:positionH relativeFrom="column">
                  <wp:posOffset>15875</wp:posOffset>
                </wp:positionH>
                <wp:positionV relativeFrom="paragraph">
                  <wp:posOffset>158750</wp:posOffset>
                </wp:positionV>
                <wp:extent cx="5895340" cy="0"/>
                <wp:effectExtent l="10160" t="6350" r="952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45E1"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14:paraId="022C2634" w14:textId="77777777" w:rsidR="00712F53" w:rsidRPr="00D077BA" w:rsidRDefault="00712F53" w:rsidP="00712F53">
      <w:pPr>
        <w:pStyle w:val="a3"/>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14:paraId="72C23ECD"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1E1CC53" wp14:editId="2E687B6C">
                <wp:simplePos x="0" y="0"/>
                <wp:positionH relativeFrom="column">
                  <wp:posOffset>15875</wp:posOffset>
                </wp:positionH>
                <wp:positionV relativeFrom="paragraph">
                  <wp:posOffset>158750</wp:posOffset>
                </wp:positionV>
                <wp:extent cx="5895340" cy="0"/>
                <wp:effectExtent l="10160" t="13970" r="952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9238"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14:paraId="20F03B3C" w14:textId="77777777" w:rsidR="00712F53" w:rsidRPr="00D077BA" w:rsidRDefault="00712F53" w:rsidP="00712F53">
      <w:pPr>
        <w:pStyle w:val="a3"/>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14:paraId="3B1D2179" w14:textId="77777777" w:rsidR="00712F53" w:rsidRPr="00D077BA" w:rsidRDefault="00B80F15" w:rsidP="00712F53">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953ADF4" wp14:editId="1A457409">
                <wp:simplePos x="0" y="0"/>
                <wp:positionH relativeFrom="column">
                  <wp:posOffset>4623435</wp:posOffset>
                </wp:positionH>
                <wp:positionV relativeFrom="paragraph">
                  <wp:posOffset>162560</wp:posOffset>
                </wp:positionV>
                <wp:extent cx="1287780" cy="0"/>
                <wp:effectExtent l="7620"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BC8C"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712F53" w:rsidRPr="00D077BA">
        <w:rPr>
          <w:rFonts w:ascii="Times New Roman" w:hAnsi="Times New Roman"/>
          <w:sz w:val="24"/>
          <w:szCs w:val="24"/>
        </w:rPr>
        <w:t xml:space="preserve">адрес юридического лица /адрес регистрации по месту жительства ИП </w:t>
      </w:r>
    </w:p>
    <w:p w14:paraId="6799ED08" w14:textId="77777777" w:rsidR="00712F53" w:rsidRPr="00D077BA" w:rsidRDefault="00712F53" w:rsidP="00712F53">
      <w:pPr>
        <w:pStyle w:val="a3"/>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 xml:space="preserve">                                                                                                     (полный адрес в соответствии со </w:t>
      </w:r>
    </w:p>
    <w:p w14:paraId="17273017" w14:textId="77777777" w:rsidR="00712F53" w:rsidRPr="00D077BA" w:rsidRDefault="00712F53" w:rsidP="00712F53">
      <w:pPr>
        <w:pStyle w:val="a3"/>
        <w:jc w:val="center"/>
        <w:rPr>
          <w:rFonts w:ascii="Times New Roman" w:hAnsi="Times New Roman"/>
          <w:sz w:val="24"/>
          <w:szCs w:val="24"/>
        </w:rPr>
      </w:pPr>
    </w:p>
    <w:p w14:paraId="556C9036" w14:textId="77777777" w:rsidR="00712F53" w:rsidRPr="00D077BA" w:rsidRDefault="00712F53" w:rsidP="00712F53">
      <w:pPr>
        <w:pStyle w:val="a3"/>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B80F15">
        <w:rPr>
          <w:rFonts w:ascii="Times New Roman" w:hAnsi="Times New Roman"/>
          <w:noProof/>
          <w:sz w:val="24"/>
          <w:szCs w:val="24"/>
          <w:vertAlign w:val="superscript"/>
        </w:rPr>
        <mc:AlternateContent>
          <mc:Choice Requires="wps">
            <w:drawing>
              <wp:anchor distT="0" distB="0" distL="114300" distR="114300" simplePos="0" relativeHeight="251663360" behindDoc="0" locked="0" layoutInCell="1" allowOverlap="1" wp14:anchorId="758143A0" wp14:editId="7B0C4077">
                <wp:simplePos x="0" y="0"/>
                <wp:positionH relativeFrom="column">
                  <wp:posOffset>15875</wp:posOffset>
                </wp:positionH>
                <wp:positionV relativeFrom="paragraph">
                  <wp:posOffset>-1270</wp:posOffset>
                </wp:positionV>
                <wp:extent cx="5895340" cy="0"/>
                <wp:effectExtent l="10160" t="635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7424"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Pr="00D077BA">
        <w:rPr>
          <w:rFonts w:ascii="Times New Roman" w:hAnsi="Times New Roman"/>
          <w:i/>
          <w:sz w:val="24"/>
          <w:szCs w:val="24"/>
          <w:vertAlign w:val="superscript"/>
        </w:rPr>
        <w:t xml:space="preserve"> с указанием почтового индекса)</w:t>
      </w:r>
    </w:p>
    <w:p w14:paraId="40E547C0"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0121270" wp14:editId="705A1A3E">
                <wp:simplePos x="0" y="0"/>
                <wp:positionH relativeFrom="column">
                  <wp:posOffset>1129665</wp:posOffset>
                </wp:positionH>
                <wp:positionV relativeFrom="paragraph">
                  <wp:posOffset>163195</wp:posOffset>
                </wp:positionV>
                <wp:extent cx="478155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D510"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712F53" w:rsidRPr="00D077BA">
        <w:rPr>
          <w:rFonts w:ascii="Times New Roman" w:hAnsi="Times New Roman"/>
          <w:sz w:val="24"/>
          <w:szCs w:val="24"/>
        </w:rPr>
        <w:t xml:space="preserve">почтовый адрес </w:t>
      </w:r>
    </w:p>
    <w:p w14:paraId="36FE6C50" w14:textId="77777777" w:rsidR="00712F53" w:rsidRPr="00D077BA" w:rsidRDefault="00712F53" w:rsidP="00712F53">
      <w:pPr>
        <w:spacing w:line="360" w:lineRule="auto"/>
      </w:pPr>
      <w:r w:rsidRPr="00D077BA">
        <w:rPr>
          <w:rFonts w:ascii="Times New Roman" w:eastAsia="Times New Roman" w:hAnsi="Times New Roman"/>
          <w:sz w:val="24"/>
          <w:szCs w:val="24"/>
        </w:rPr>
        <w:t>просит принять в члены саморегулируемой организации.</w:t>
      </w:r>
    </w:p>
    <w:p w14:paraId="598E118D" w14:textId="77777777" w:rsidR="00712F53" w:rsidRPr="00D077BA" w:rsidRDefault="00712F53" w:rsidP="00712F53">
      <w:pPr>
        <w:ind w:firstLine="709"/>
        <w:jc w:val="both"/>
      </w:pPr>
      <w:r w:rsidRPr="00D077BA">
        <w:rPr>
          <w:rFonts w:ascii="Times New Roman" w:eastAsia="Times New Roman" w:hAnsi="Times New Roman"/>
          <w:sz w:val="24"/>
          <w:szCs w:val="24"/>
        </w:rPr>
        <w:t>Сообщаем следующие сведения, необходимые для внесения в реестр членов саморегулируемой организации:</w:t>
      </w:r>
    </w:p>
    <w:p w14:paraId="3A443BEB" w14:textId="77777777" w:rsidR="00712F53" w:rsidRPr="00D077BA" w:rsidRDefault="00712F53" w:rsidP="00712F53">
      <w:pPr>
        <w:pStyle w:val="a3"/>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712F53" w:rsidRPr="00D077BA" w14:paraId="32024877" w14:textId="77777777" w:rsidTr="009266C1">
        <w:tc>
          <w:tcPr>
            <w:tcW w:w="1016" w:type="dxa"/>
            <w:tcBorders>
              <w:top w:val="nil"/>
              <w:left w:val="nil"/>
              <w:bottom w:val="nil"/>
              <w:right w:val="single" w:sz="4" w:space="0" w:color="auto"/>
            </w:tcBorders>
          </w:tcPr>
          <w:p w14:paraId="66BB7D36"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14:paraId="41BF6E76" w14:textId="77777777" w:rsidR="00712F53" w:rsidRPr="00D077BA" w:rsidRDefault="00712F53" w:rsidP="009266C1">
            <w:pPr>
              <w:pStyle w:val="a3"/>
              <w:jc w:val="both"/>
              <w:rPr>
                <w:rFonts w:ascii="Times New Roman" w:hAnsi="Times New Roman"/>
                <w:sz w:val="24"/>
                <w:szCs w:val="24"/>
              </w:rPr>
            </w:pPr>
          </w:p>
        </w:tc>
        <w:tc>
          <w:tcPr>
            <w:tcW w:w="567" w:type="dxa"/>
          </w:tcPr>
          <w:p w14:paraId="67FD89A5" w14:textId="77777777" w:rsidR="00712F53" w:rsidRPr="00D077BA" w:rsidRDefault="00712F53" w:rsidP="009266C1">
            <w:pPr>
              <w:pStyle w:val="a3"/>
              <w:jc w:val="both"/>
              <w:rPr>
                <w:rFonts w:ascii="Times New Roman" w:hAnsi="Times New Roman"/>
                <w:sz w:val="24"/>
                <w:szCs w:val="24"/>
              </w:rPr>
            </w:pPr>
          </w:p>
        </w:tc>
        <w:tc>
          <w:tcPr>
            <w:tcW w:w="567" w:type="dxa"/>
          </w:tcPr>
          <w:p w14:paraId="0496648C" w14:textId="77777777" w:rsidR="00712F53" w:rsidRPr="00D077BA" w:rsidRDefault="00712F53" w:rsidP="009266C1">
            <w:pPr>
              <w:pStyle w:val="a3"/>
              <w:jc w:val="both"/>
              <w:rPr>
                <w:rFonts w:ascii="Times New Roman" w:hAnsi="Times New Roman"/>
                <w:sz w:val="24"/>
                <w:szCs w:val="24"/>
              </w:rPr>
            </w:pPr>
          </w:p>
        </w:tc>
        <w:tc>
          <w:tcPr>
            <w:tcW w:w="567" w:type="dxa"/>
          </w:tcPr>
          <w:p w14:paraId="189C0E07" w14:textId="77777777" w:rsidR="00712F53" w:rsidRPr="00D077BA" w:rsidRDefault="00712F53" w:rsidP="009266C1">
            <w:pPr>
              <w:pStyle w:val="a3"/>
              <w:jc w:val="both"/>
              <w:rPr>
                <w:rFonts w:ascii="Times New Roman" w:hAnsi="Times New Roman"/>
                <w:sz w:val="24"/>
                <w:szCs w:val="24"/>
              </w:rPr>
            </w:pPr>
          </w:p>
        </w:tc>
        <w:tc>
          <w:tcPr>
            <w:tcW w:w="567" w:type="dxa"/>
          </w:tcPr>
          <w:p w14:paraId="35D2DABD" w14:textId="77777777" w:rsidR="00712F53" w:rsidRPr="00D077BA" w:rsidRDefault="00712F53" w:rsidP="009266C1">
            <w:pPr>
              <w:pStyle w:val="a3"/>
              <w:jc w:val="both"/>
              <w:rPr>
                <w:rFonts w:ascii="Times New Roman" w:hAnsi="Times New Roman"/>
                <w:sz w:val="24"/>
                <w:szCs w:val="24"/>
              </w:rPr>
            </w:pPr>
          </w:p>
        </w:tc>
        <w:tc>
          <w:tcPr>
            <w:tcW w:w="567" w:type="dxa"/>
          </w:tcPr>
          <w:p w14:paraId="751E6756" w14:textId="77777777" w:rsidR="00712F53" w:rsidRPr="00D077BA" w:rsidRDefault="00712F53" w:rsidP="009266C1">
            <w:pPr>
              <w:pStyle w:val="a3"/>
              <w:jc w:val="both"/>
              <w:rPr>
                <w:rFonts w:ascii="Times New Roman" w:hAnsi="Times New Roman"/>
                <w:sz w:val="24"/>
                <w:szCs w:val="24"/>
              </w:rPr>
            </w:pPr>
          </w:p>
        </w:tc>
        <w:tc>
          <w:tcPr>
            <w:tcW w:w="567" w:type="dxa"/>
          </w:tcPr>
          <w:p w14:paraId="2A6F56EA" w14:textId="77777777" w:rsidR="00712F53" w:rsidRPr="00D077BA" w:rsidRDefault="00712F53" w:rsidP="009266C1">
            <w:pPr>
              <w:pStyle w:val="a3"/>
              <w:jc w:val="both"/>
              <w:rPr>
                <w:rFonts w:ascii="Times New Roman" w:hAnsi="Times New Roman"/>
                <w:sz w:val="24"/>
                <w:szCs w:val="24"/>
              </w:rPr>
            </w:pPr>
          </w:p>
        </w:tc>
        <w:tc>
          <w:tcPr>
            <w:tcW w:w="567" w:type="dxa"/>
          </w:tcPr>
          <w:p w14:paraId="0C660E7A" w14:textId="77777777" w:rsidR="00712F53" w:rsidRPr="00D077BA" w:rsidRDefault="00712F53" w:rsidP="009266C1">
            <w:pPr>
              <w:pStyle w:val="a3"/>
              <w:jc w:val="both"/>
              <w:rPr>
                <w:rFonts w:ascii="Times New Roman" w:hAnsi="Times New Roman"/>
                <w:sz w:val="24"/>
                <w:szCs w:val="24"/>
              </w:rPr>
            </w:pPr>
          </w:p>
        </w:tc>
        <w:tc>
          <w:tcPr>
            <w:tcW w:w="567" w:type="dxa"/>
          </w:tcPr>
          <w:p w14:paraId="42460C07" w14:textId="77777777" w:rsidR="00712F53" w:rsidRPr="00D077BA" w:rsidRDefault="00712F53" w:rsidP="009266C1">
            <w:pPr>
              <w:pStyle w:val="a3"/>
              <w:jc w:val="both"/>
              <w:rPr>
                <w:rFonts w:ascii="Times New Roman" w:hAnsi="Times New Roman"/>
                <w:sz w:val="24"/>
                <w:szCs w:val="24"/>
              </w:rPr>
            </w:pPr>
          </w:p>
        </w:tc>
        <w:tc>
          <w:tcPr>
            <w:tcW w:w="567" w:type="dxa"/>
          </w:tcPr>
          <w:p w14:paraId="14483ABE" w14:textId="77777777" w:rsidR="00712F53" w:rsidRPr="00D077BA" w:rsidRDefault="00712F53" w:rsidP="009266C1">
            <w:pPr>
              <w:pStyle w:val="a3"/>
              <w:jc w:val="both"/>
              <w:rPr>
                <w:rFonts w:ascii="Times New Roman" w:hAnsi="Times New Roman"/>
                <w:sz w:val="24"/>
                <w:szCs w:val="24"/>
              </w:rPr>
            </w:pPr>
          </w:p>
        </w:tc>
      </w:tr>
    </w:tbl>
    <w:p w14:paraId="1CA2D4F9" w14:textId="77777777" w:rsidR="00712F53" w:rsidRPr="00D077BA" w:rsidRDefault="00712F53" w:rsidP="00712F53">
      <w:pPr>
        <w:spacing w:line="360" w:lineRule="auto"/>
        <w:ind w:firstLine="700"/>
      </w:pPr>
      <w:r w:rsidRPr="00D077BA">
        <w:rPr>
          <w:rFonts w:ascii="Times New Roman" w:eastAsia="Times New Roman" w:hAnsi="Times New Roman"/>
          <w:b/>
          <w:sz w:val="20"/>
          <w:szCs w:val="20"/>
        </w:rPr>
        <w:t xml:space="preserve"> </w:t>
      </w:r>
    </w:p>
    <w:p w14:paraId="2DD122D5" w14:textId="77777777" w:rsidR="00712F53" w:rsidRPr="00D077BA" w:rsidRDefault="00712F53" w:rsidP="00712F53">
      <w:pPr>
        <w:pStyle w:val="a3"/>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712F53" w:rsidRPr="00D077BA" w14:paraId="33C3C06A" w14:textId="77777777" w:rsidTr="009266C1">
        <w:tc>
          <w:tcPr>
            <w:tcW w:w="1016" w:type="dxa"/>
            <w:tcBorders>
              <w:top w:val="nil"/>
              <w:left w:val="nil"/>
              <w:bottom w:val="nil"/>
              <w:right w:val="single" w:sz="4" w:space="0" w:color="auto"/>
            </w:tcBorders>
          </w:tcPr>
          <w:p w14:paraId="4B321F11"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14:paraId="5CDEB946" w14:textId="77777777" w:rsidR="00712F53" w:rsidRPr="00D077BA" w:rsidRDefault="00712F53" w:rsidP="009266C1">
            <w:pPr>
              <w:pStyle w:val="a3"/>
              <w:jc w:val="both"/>
              <w:rPr>
                <w:rFonts w:ascii="Times New Roman" w:hAnsi="Times New Roman"/>
                <w:sz w:val="24"/>
                <w:szCs w:val="24"/>
              </w:rPr>
            </w:pPr>
          </w:p>
        </w:tc>
        <w:tc>
          <w:tcPr>
            <w:tcW w:w="567" w:type="dxa"/>
          </w:tcPr>
          <w:p w14:paraId="6776940F" w14:textId="77777777" w:rsidR="00712F53" w:rsidRPr="00D077BA" w:rsidRDefault="00712F53" w:rsidP="009266C1">
            <w:pPr>
              <w:pStyle w:val="a3"/>
              <w:jc w:val="both"/>
              <w:rPr>
                <w:rFonts w:ascii="Times New Roman" w:hAnsi="Times New Roman"/>
                <w:sz w:val="24"/>
                <w:szCs w:val="24"/>
              </w:rPr>
            </w:pPr>
          </w:p>
        </w:tc>
        <w:tc>
          <w:tcPr>
            <w:tcW w:w="567" w:type="dxa"/>
          </w:tcPr>
          <w:p w14:paraId="4B1AF74A" w14:textId="77777777" w:rsidR="00712F53" w:rsidRPr="00D077BA" w:rsidRDefault="00712F53" w:rsidP="009266C1">
            <w:pPr>
              <w:pStyle w:val="a3"/>
              <w:jc w:val="both"/>
              <w:rPr>
                <w:rFonts w:ascii="Times New Roman" w:hAnsi="Times New Roman"/>
                <w:sz w:val="24"/>
                <w:szCs w:val="24"/>
              </w:rPr>
            </w:pPr>
          </w:p>
        </w:tc>
        <w:tc>
          <w:tcPr>
            <w:tcW w:w="567" w:type="dxa"/>
          </w:tcPr>
          <w:p w14:paraId="648DA4AD" w14:textId="77777777" w:rsidR="00712F53" w:rsidRPr="00D077BA" w:rsidRDefault="00712F53" w:rsidP="009266C1">
            <w:pPr>
              <w:pStyle w:val="a3"/>
              <w:jc w:val="both"/>
              <w:rPr>
                <w:rFonts w:ascii="Times New Roman" w:hAnsi="Times New Roman"/>
                <w:sz w:val="24"/>
                <w:szCs w:val="24"/>
              </w:rPr>
            </w:pPr>
          </w:p>
        </w:tc>
        <w:tc>
          <w:tcPr>
            <w:tcW w:w="567" w:type="dxa"/>
          </w:tcPr>
          <w:p w14:paraId="28F3760A" w14:textId="77777777" w:rsidR="00712F53" w:rsidRPr="00D077BA" w:rsidRDefault="00712F53" w:rsidP="009266C1">
            <w:pPr>
              <w:pStyle w:val="a3"/>
              <w:jc w:val="both"/>
              <w:rPr>
                <w:rFonts w:ascii="Times New Roman" w:hAnsi="Times New Roman"/>
                <w:sz w:val="24"/>
                <w:szCs w:val="24"/>
              </w:rPr>
            </w:pPr>
          </w:p>
        </w:tc>
        <w:tc>
          <w:tcPr>
            <w:tcW w:w="567" w:type="dxa"/>
          </w:tcPr>
          <w:p w14:paraId="1F041468" w14:textId="77777777" w:rsidR="00712F53" w:rsidRPr="00D077BA" w:rsidRDefault="00712F53" w:rsidP="009266C1">
            <w:pPr>
              <w:pStyle w:val="a3"/>
              <w:jc w:val="both"/>
              <w:rPr>
                <w:rFonts w:ascii="Times New Roman" w:hAnsi="Times New Roman"/>
                <w:sz w:val="24"/>
                <w:szCs w:val="24"/>
              </w:rPr>
            </w:pPr>
          </w:p>
        </w:tc>
        <w:tc>
          <w:tcPr>
            <w:tcW w:w="567" w:type="dxa"/>
          </w:tcPr>
          <w:p w14:paraId="7A8FAB26" w14:textId="77777777" w:rsidR="00712F53" w:rsidRPr="00D077BA" w:rsidRDefault="00712F53" w:rsidP="009266C1">
            <w:pPr>
              <w:pStyle w:val="a3"/>
              <w:jc w:val="both"/>
              <w:rPr>
                <w:rFonts w:ascii="Times New Roman" w:hAnsi="Times New Roman"/>
                <w:sz w:val="24"/>
                <w:szCs w:val="24"/>
              </w:rPr>
            </w:pPr>
          </w:p>
        </w:tc>
        <w:tc>
          <w:tcPr>
            <w:tcW w:w="567" w:type="dxa"/>
          </w:tcPr>
          <w:p w14:paraId="74A5DB0B" w14:textId="77777777" w:rsidR="00712F53" w:rsidRPr="00D077BA" w:rsidRDefault="00712F53" w:rsidP="009266C1">
            <w:pPr>
              <w:pStyle w:val="a3"/>
              <w:jc w:val="both"/>
              <w:rPr>
                <w:rFonts w:ascii="Times New Roman" w:hAnsi="Times New Roman"/>
                <w:sz w:val="24"/>
                <w:szCs w:val="24"/>
              </w:rPr>
            </w:pPr>
          </w:p>
        </w:tc>
        <w:tc>
          <w:tcPr>
            <w:tcW w:w="567" w:type="dxa"/>
          </w:tcPr>
          <w:p w14:paraId="19D13A25" w14:textId="77777777" w:rsidR="00712F53" w:rsidRPr="00D077BA" w:rsidRDefault="00712F53" w:rsidP="009266C1">
            <w:pPr>
              <w:pStyle w:val="a3"/>
              <w:jc w:val="both"/>
              <w:rPr>
                <w:rFonts w:ascii="Times New Roman" w:hAnsi="Times New Roman"/>
                <w:sz w:val="24"/>
                <w:szCs w:val="24"/>
              </w:rPr>
            </w:pPr>
          </w:p>
        </w:tc>
        <w:tc>
          <w:tcPr>
            <w:tcW w:w="567" w:type="dxa"/>
          </w:tcPr>
          <w:p w14:paraId="0AB06EBE" w14:textId="77777777" w:rsidR="00712F53" w:rsidRPr="00D077BA" w:rsidRDefault="00712F53" w:rsidP="009266C1">
            <w:pPr>
              <w:pStyle w:val="a3"/>
              <w:jc w:val="both"/>
              <w:rPr>
                <w:rFonts w:ascii="Times New Roman" w:hAnsi="Times New Roman"/>
                <w:sz w:val="24"/>
                <w:szCs w:val="24"/>
              </w:rPr>
            </w:pPr>
          </w:p>
        </w:tc>
        <w:tc>
          <w:tcPr>
            <w:tcW w:w="567" w:type="dxa"/>
          </w:tcPr>
          <w:p w14:paraId="2D952593" w14:textId="77777777" w:rsidR="00712F53" w:rsidRPr="00D077BA" w:rsidRDefault="00712F53" w:rsidP="009266C1">
            <w:pPr>
              <w:pStyle w:val="a3"/>
              <w:jc w:val="both"/>
              <w:rPr>
                <w:rFonts w:ascii="Times New Roman" w:hAnsi="Times New Roman"/>
                <w:sz w:val="24"/>
                <w:szCs w:val="24"/>
              </w:rPr>
            </w:pPr>
          </w:p>
        </w:tc>
        <w:tc>
          <w:tcPr>
            <w:tcW w:w="567" w:type="dxa"/>
          </w:tcPr>
          <w:p w14:paraId="4DCF34DE" w14:textId="77777777" w:rsidR="00712F53" w:rsidRPr="00D077BA" w:rsidRDefault="00712F53" w:rsidP="009266C1">
            <w:pPr>
              <w:pStyle w:val="a3"/>
              <w:jc w:val="both"/>
              <w:rPr>
                <w:rFonts w:ascii="Times New Roman" w:hAnsi="Times New Roman"/>
                <w:sz w:val="24"/>
                <w:szCs w:val="24"/>
              </w:rPr>
            </w:pPr>
          </w:p>
        </w:tc>
        <w:tc>
          <w:tcPr>
            <w:tcW w:w="567" w:type="dxa"/>
          </w:tcPr>
          <w:p w14:paraId="212C18E5" w14:textId="77777777" w:rsidR="00712F53" w:rsidRPr="00D077BA" w:rsidRDefault="00712F53" w:rsidP="009266C1">
            <w:pPr>
              <w:pStyle w:val="a3"/>
              <w:jc w:val="both"/>
              <w:rPr>
                <w:rFonts w:ascii="Times New Roman" w:hAnsi="Times New Roman"/>
                <w:sz w:val="24"/>
                <w:szCs w:val="24"/>
              </w:rPr>
            </w:pPr>
          </w:p>
        </w:tc>
      </w:tr>
    </w:tbl>
    <w:p w14:paraId="77B97753" w14:textId="77777777" w:rsidR="00712F53" w:rsidRPr="00D077BA" w:rsidRDefault="00712F53" w:rsidP="00712F53">
      <w:pPr>
        <w:spacing w:line="360" w:lineRule="auto"/>
        <w:jc w:val="right"/>
      </w:pPr>
      <w:r w:rsidRPr="00D077BA">
        <w:rPr>
          <w:rFonts w:ascii="Times New Roman" w:eastAsia="Times New Roman" w:hAnsi="Times New Roman"/>
          <w:b/>
          <w:sz w:val="20"/>
          <w:szCs w:val="20"/>
        </w:rPr>
        <w:t xml:space="preserve">       </w:t>
      </w:r>
      <w:r w:rsidRPr="00D077BA">
        <w:rPr>
          <w:rFonts w:ascii="Times New Roman" w:eastAsia="Times New Roman" w:hAnsi="Times New Roman"/>
          <w:b/>
          <w:sz w:val="20"/>
          <w:szCs w:val="20"/>
        </w:rPr>
        <w:tab/>
      </w:r>
    </w:p>
    <w:p w14:paraId="21239CAC" w14:textId="77777777" w:rsidR="00712F53" w:rsidRPr="00D077BA" w:rsidRDefault="00712F53" w:rsidP="00712F53">
      <w:pPr>
        <w:pStyle w:val="a3"/>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712F53" w:rsidRPr="00D077BA" w14:paraId="6CD17676" w14:textId="77777777" w:rsidTr="009266C1">
        <w:tc>
          <w:tcPr>
            <w:tcW w:w="1182" w:type="dxa"/>
            <w:tcBorders>
              <w:top w:val="nil"/>
              <w:left w:val="nil"/>
              <w:bottom w:val="nil"/>
              <w:right w:val="single" w:sz="4" w:space="0" w:color="auto"/>
            </w:tcBorders>
          </w:tcPr>
          <w:p w14:paraId="6E3E2D27"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14:paraId="6257139F" w14:textId="77777777" w:rsidR="00712F53" w:rsidRPr="00D077BA" w:rsidRDefault="00712F53" w:rsidP="009266C1">
            <w:pPr>
              <w:pStyle w:val="a3"/>
              <w:jc w:val="both"/>
              <w:rPr>
                <w:rFonts w:ascii="Times New Roman" w:hAnsi="Times New Roman"/>
                <w:sz w:val="24"/>
                <w:szCs w:val="24"/>
              </w:rPr>
            </w:pPr>
          </w:p>
        </w:tc>
        <w:tc>
          <w:tcPr>
            <w:tcW w:w="520" w:type="dxa"/>
          </w:tcPr>
          <w:p w14:paraId="4198AEAD" w14:textId="77777777" w:rsidR="00712F53" w:rsidRPr="00D077BA" w:rsidRDefault="00712F53" w:rsidP="009266C1">
            <w:pPr>
              <w:pStyle w:val="a3"/>
              <w:jc w:val="both"/>
              <w:rPr>
                <w:rFonts w:ascii="Times New Roman" w:hAnsi="Times New Roman"/>
                <w:sz w:val="24"/>
                <w:szCs w:val="24"/>
              </w:rPr>
            </w:pPr>
          </w:p>
        </w:tc>
        <w:tc>
          <w:tcPr>
            <w:tcW w:w="520" w:type="dxa"/>
          </w:tcPr>
          <w:p w14:paraId="1971FC9D" w14:textId="77777777" w:rsidR="00712F53" w:rsidRPr="00D077BA" w:rsidRDefault="00712F53" w:rsidP="009266C1">
            <w:pPr>
              <w:pStyle w:val="a3"/>
              <w:jc w:val="both"/>
              <w:rPr>
                <w:rFonts w:ascii="Times New Roman" w:hAnsi="Times New Roman"/>
                <w:sz w:val="24"/>
                <w:szCs w:val="24"/>
              </w:rPr>
            </w:pPr>
          </w:p>
        </w:tc>
        <w:tc>
          <w:tcPr>
            <w:tcW w:w="520" w:type="dxa"/>
          </w:tcPr>
          <w:p w14:paraId="44F4DDBD" w14:textId="77777777" w:rsidR="00712F53" w:rsidRPr="00D077BA" w:rsidRDefault="00712F53" w:rsidP="009266C1">
            <w:pPr>
              <w:pStyle w:val="a3"/>
              <w:jc w:val="both"/>
              <w:rPr>
                <w:rFonts w:ascii="Times New Roman" w:hAnsi="Times New Roman"/>
                <w:sz w:val="24"/>
                <w:szCs w:val="24"/>
              </w:rPr>
            </w:pPr>
          </w:p>
        </w:tc>
        <w:tc>
          <w:tcPr>
            <w:tcW w:w="519" w:type="dxa"/>
          </w:tcPr>
          <w:p w14:paraId="00EB792D" w14:textId="77777777" w:rsidR="00712F53" w:rsidRPr="00D077BA" w:rsidRDefault="00712F53" w:rsidP="009266C1">
            <w:pPr>
              <w:pStyle w:val="a3"/>
              <w:jc w:val="both"/>
              <w:rPr>
                <w:rFonts w:ascii="Times New Roman" w:hAnsi="Times New Roman"/>
                <w:sz w:val="24"/>
                <w:szCs w:val="24"/>
              </w:rPr>
            </w:pPr>
          </w:p>
        </w:tc>
        <w:tc>
          <w:tcPr>
            <w:tcW w:w="519" w:type="dxa"/>
          </w:tcPr>
          <w:p w14:paraId="64945AD5" w14:textId="77777777" w:rsidR="00712F53" w:rsidRPr="00D077BA" w:rsidRDefault="00712F53" w:rsidP="009266C1">
            <w:pPr>
              <w:pStyle w:val="a3"/>
              <w:jc w:val="both"/>
              <w:rPr>
                <w:rFonts w:ascii="Times New Roman" w:hAnsi="Times New Roman"/>
                <w:sz w:val="24"/>
                <w:szCs w:val="24"/>
              </w:rPr>
            </w:pPr>
          </w:p>
        </w:tc>
        <w:tc>
          <w:tcPr>
            <w:tcW w:w="519" w:type="dxa"/>
          </w:tcPr>
          <w:p w14:paraId="2A6D9305" w14:textId="77777777" w:rsidR="00712F53" w:rsidRPr="00D077BA" w:rsidRDefault="00712F53" w:rsidP="009266C1">
            <w:pPr>
              <w:pStyle w:val="a3"/>
              <w:jc w:val="both"/>
              <w:rPr>
                <w:rFonts w:ascii="Times New Roman" w:hAnsi="Times New Roman"/>
                <w:sz w:val="24"/>
                <w:szCs w:val="24"/>
              </w:rPr>
            </w:pPr>
          </w:p>
        </w:tc>
        <w:tc>
          <w:tcPr>
            <w:tcW w:w="519" w:type="dxa"/>
          </w:tcPr>
          <w:p w14:paraId="48ADEC80" w14:textId="77777777" w:rsidR="00712F53" w:rsidRPr="00D077BA" w:rsidRDefault="00712F53" w:rsidP="009266C1">
            <w:pPr>
              <w:pStyle w:val="a3"/>
              <w:jc w:val="both"/>
              <w:rPr>
                <w:rFonts w:ascii="Times New Roman" w:hAnsi="Times New Roman"/>
                <w:sz w:val="24"/>
                <w:szCs w:val="24"/>
              </w:rPr>
            </w:pPr>
          </w:p>
        </w:tc>
        <w:tc>
          <w:tcPr>
            <w:tcW w:w="519" w:type="dxa"/>
          </w:tcPr>
          <w:p w14:paraId="5356C17E" w14:textId="77777777" w:rsidR="00712F53" w:rsidRPr="00D077BA" w:rsidRDefault="00712F53" w:rsidP="009266C1">
            <w:pPr>
              <w:pStyle w:val="a3"/>
              <w:jc w:val="both"/>
              <w:rPr>
                <w:rFonts w:ascii="Times New Roman" w:hAnsi="Times New Roman"/>
                <w:sz w:val="24"/>
                <w:szCs w:val="24"/>
              </w:rPr>
            </w:pPr>
          </w:p>
        </w:tc>
        <w:tc>
          <w:tcPr>
            <w:tcW w:w="519" w:type="dxa"/>
          </w:tcPr>
          <w:p w14:paraId="4249D431" w14:textId="77777777" w:rsidR="00712F53" w:rsidRPr="00D077BA" w:rsidRDefault="00712F53" w:rsidP="009266C1">
            <w:pPr>
              <w:pStyle w:val="a3"/>
              <w:jc w:val="both"/>
              <w:rPr>
                <w:rFonts w:ascii="Times New Roman" w:hAnsi="Times New Roman"/>
                <w:sz w:val="24"/>
                <w:szCs w:val="24"/>
              </w:rPr>
            </w:pPr>
          </w:p>
        </w:tc>
        <w:tc>
          <w:tcPr>
            <w:tcW w:w="519" w:type="dxa"/>
          </w:tcPr>
          <w:p w14:paraId="255E3857" w14:textId="77777777" w:rsidR="00712F53" w:rsidRPr="00D077BA" w:rsidRDefault="00712F53" w:rsidP="009266C1">
            <w:pPr>
              <w:pStyle w:val="a3"/>
              <w:jc w:val="both"/>
              <w:rPr>
                <w:rFonts w:ascii="Times New Roman" w:hAnsi="Times New Roman"/>
                <w:sz w:val="24"/>
                <w:szCs w:val="24"/>
              </w:rPr>
            </w:pPr>
          </w:p>
        </w:tc>
        <w:tc>
          <w:tcPr>
            <w:tcW w:w="519" w:type="dxa"/>
          </w:tcPr>
          <w:p w14:paraId="2AA42199" w14:textId="77777777" w:rsidR="00712F53" w:rsidRPr="00D077BA" w:rsidRDefault="00712F53" w:rsidP="009266C1">
            <w:pPr>
              <w:pStyle w:val="a3"/>
              <w:jc w:val="both"/>
              <w:rPr>
                <w:rFonts w:ascii="Times New Roman" w:hAnsi="Times New Roman"/>
                <w:sz w:val="24"/>
                <w:szCs w:val="24"/>
              </w:rPr>
            </w:pPr>
          </w:p>
        </w:tc>
        <w:tc>
          <w:tcPr>
            <w:tcW w:w="519" w:type="dxa"/>
          </w:tcPr>
          <w:p w14:paraId="75A9A2B3" w14:textId="77777777" w:rsidR="00712F53" w:rsidRPr="00D077BA" w:rsidRDefault="00712F53" w:rsidP="009266C1">
            <w:pPr>
              <w:pStyle w:val="a3"/>
              <w:jc w:val="both"/>
              <w:rPr>
                <w:rFonts w:ascii="Times New Roman" w:hAnsi="Times New Roman"/>
                <w:sz w:val="24"/>
                <w:szCs w:val="24"/>
              </w:rPr>
            </w:pPr>
          </w:p>
        </w:tc>
        <w:tc>
          <w:tcPr>
            <w:tcW w:w="519" w:type="dxa"/>
          </w:tcPr>
          <w:p w14:paraId="07D3AF1B" w14:textId="77777777" w:rsidR="00712F53" w:rsidRPr="00D077BA" w:rsidRDefault="00712F53" w:rsidP="009266C1">
            <w:pPr>
              <w:pStyle w:val="a3"/>
              <w:jc w:val="both"/>
              <w:rPr>
                <w:rFonts w:ascii="Times New Roman" w:hAnsi="Times New Roman"/>
                <w:sz w:val="24"/>
                <w:szCs w:val="24"/>
              </w:rPr>
            </w:pPr>
          </w:p>
        </w:tc>
        <w:tc>
          <w:tcPr>
            <w:tcW w:w="519" w:type="dxa"/>
          </w:tcPr>
          <w:p w14:paraId="5EF15EDF" w14:textId="77777777" w:rsidR="00712F53" w:rsidRPr="00D077BA" w:rsidRDefault="00712F53" w:rsidP="009266C1">
            <w:pPr>
              <w:pStyle w:val="a3"/>
              <w:jc w:val="both"/>
              <w:rPr>
                <w:rFonts w:ascii="Times New Roman" w:hAnsi="Times New Roman"/>
                <w:sz w:val="24"/>
                <w:szCs w:val="24"/>
              </w:rPr>
            </w:pPr>
          </w:p>
        </w:tc>
      </w:tr>
    </w:tbl>
    <w:p w14:paraId="3ABA8AD3" w14:textId="77777777" w:rsidR="00712F53" w:rsidRPr="00D077BA" w:rsidRDefault="00712F53" w:rsidP="00712F53">
      <w:pPr>
        <w:spacing w:line="360" w:lineRule="auto"/>
        <w:ind w:left="700"/>
        <w:rPr>
          <w:rFonts w:ascii="Times New Roman" w:eastAsia="Times New Roman" w:hAnsi="Times New Roman"/>
          <w:b/>
          <w:sz w:val="20"/>
          <w:szCs w:val="20"/>
        </w:rPr>
      </w:pPr>
    </w:p>
    <w:p w14:paraId="216C812B" w14:textId="77777777" w:rsidR="00712F53" w:rsidRPr="00D077BA" w:rsidRDefault="00B80F15" w:rsidP="00712F53">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BADA845" wp14:editId="601D40B2">
                <wp:simplePos x="0" y="0"/>
                <wp:positionH relativeFrom="column">
                  <wp:posOffset>3435350</wp:posOffset>
                </wp:positionH>
                <wp:positionV relativeFrom="paragraph">
                  <wp:posOffset>175895</wp:posOffset>
                </wp:positionV>
                <wp:extent cx="1983105" cy="0"/>
                <wp:effectExtent l="10160" t="10795" r="6985" b="82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A9EF"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D47E080" wp14:editId="297C87A9">
                <wp:simplePos x="0" y="0"/>
                <wp:positionH relativeFrom="column">
                  <wp:posOffset>644525</wp:posOffset>
                </wp:positionH>
                <wp:positionV relativeFrom="paragraph">
                  <wp:posOffset>175895</wp:posOffset>
                </wp:positionV>
                <wp:extent cx="1983105" cy="0"/>
                <wp:effectExtent l="10160" t="10795" r="6985" b="82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D660"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712F53" w:rsidRPr="00D077BA">
        <w:rPr>
          <w:rFonts w:ascii="Times New Roman" w:hAnsi="Times New Roman"/>
          <w:sz w:val="24"/>
          <w:szCs w:val="24"/>
        </w:rPr>
        <w:t xml:space="preserve">Телефон: </w:t>
      </w:r>
      <w:r w:rsidR="00712F53" w:rsidRPr="00D077BA">
        <w:rPr>
          <w:rFonts w:ascii="Times New Roman" w:hAnsi="Times New Roman"/>
          <w:sz w:val="24"/>
          <w:szCs w:val="24"/>
        </w:rPr>
        <w:tab/>
        <w:t xml:space="preserve">Факс: </w:t>
      </w:r>
    </w:p>
    <w:p w14:paraId="5AA41128" w14:textId="77777777" w:rsidR="00712F53" w:rsidRPr="00D077BA" w:rsidRDefault="00B80F15" w:rsidP="00712F53">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6D2D39" wp14:editId="5C6C9A7A">
                <wp:simplePos x="0" y="0"/>
                <wp:positionH relativeFrom="column">
                  <wp:posOffset>1806575</wp:posOffset>
                </wp:positionH>
                <wp:positionV relativeFrom="paragraph">
                  <wp:posOffset>197485</wp:posOffset>
                </wp:positionV>
                <wp:extent cx="1983105" cy="0"/>
                <wp:effectExtent l="10160" t="9525" r="698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B149"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712F53" w:rsidRPr="00D077BA">
        <w:rPr>
          <w:rFonts w:ascii="Times New Roman" w:hAnsi="Times New Roman"/>
          <w:sz w:val="24"/>
          <w:szCs w:val="24"/>
        </w:rPr>
        <w:t>Адрес электронной почты (</w:t>
      </w:r>
      <w:r w:rsidR="00712F53" w:rsidRPr="00D077BA">
        <w:rPr>
          <w:rFonts w:ascii="Times New Roman" w:hAnsi="Times New Roman"/>
          <w:sz w:val="24"/>
          <w:szCs w:val="24"/>
          <w:lang w:val="en-US"/>
        </w:rPr>
        <w:t>e</w:t>
      </w:r>
      <w:r w:rsidR="00712F53" w:rsidRPr="00D077BA">
        <w:rPr>
          <w:rFonts w:ascii="Times New Roman" w:hAnsi="Times New Roman"/>
          <w:sz w:val="24"/>
          <w:szCs w:val="24"/>
        </w:rPr>
        <w:t>-</w:t>
      </w:r>
      <w:r w:rsidR="00712F53" w:rsidRPr="00D077BA">
        <w:rPr>
          <w:rFonts w:ascii="Times New Roman" w:hAnsi="Times New Roman"/>
          <w:sz w:val="24"/>
          <w:szCs w:val="24"/>
          <w:lang w:val="en-US"/>
        </w:rPr>
        <w:t>mail</w:t>
      </w:r>
      <w:r w:rsidR="00712F53" w:rsidRPr="00D077BA">
        <w:rPr>
          <w:rFonts w:ascii="Times New Roman" w:hAnsi="Times New Roman"/>
          <w:sz w:val="24"/>
          <w:szCs w:val="24"/>
        </w:rPr>
        <w:t xml:space="preserve">): </w:t>
      </w:r>
    </w:p>
    <w:p w14:paraId="633310C2" w14:textId="77777777" w:rsidR="00712F53" w:rsidRPr="00D077BA" w:rsidRDefault="00B80F15" w:rsidP="00712F53">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D6F320E" wp14:editId="3DE026F7">
                <wp:simplePos x="0" y="0"/>
                <wp:positionH relativeFrom="column">
                  <wp:posOffset>2006600</wp:posOffset>
                </wp:positionH>
                <wp:positionV relativeFrom="paragraph">
                  <wp:posOffset>201295</wp:posOffset>
                </wp:positionV>
                <wp:extent cx="1983105" cy="0"/>
                <wp:effectExtent l="10160" t="9525" r="698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06B0"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712F53" w:rsidRPr="00D077BA">
        <w:rPr>
          <w:rFonts w:ascii="Times New Roman" w:hAnsi="Times New Roman"/>
          <w:sz w:val="24"/>
          <w:szCs w:val="24"/>
        </w:rPr>
        <w:t>Адрес сайта в сети Интернет:</w:t>
      </w:r>
    </w:p>
    <w:p w14:paraId="3916CB87" w14:textId="77777777" w:rsidR="00712F53" w:rsidRPr="00D077BA" w:rsidRDefault="00712F53" w:rsidP="00712F53">
      <w:pPr>
        <w:spacing w:line="312" w:lineRule="auto"/>
        <w:ind w:firstLine="709"/>
        <w:jc w:val="both"/>
      </w:pPr>
      <w:r w:rsidRPr="00D077BA">
        <w:rPr>
          <w:rFonts w:ascii="Times New Roman" w:eastAsia="Times New Roman" w:hAnsi="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6"/>
        <w:gridCol w:w="2583"/>
        <w:gridCol w:w="2700"/>
        <w:gridCol w:w="7"/>
        <w:gridCol w:w="2038"/>
      </w:tblGrid>
      <w:tr w:rsidR="00712F53" w:rsidRPr="00D077BA" w14:paraId="62DBB5DF" w14:textId="77777777" w:rsidTr="00A643ED">
        <w:trPr>
          <w:trHeight w:val="1151"/>
        </w:trPr>
        <w:tc>
          <w:tcPr>
            <w:tcW w:w="1914" w:type="dxa"/>
            <w:vAlign w:val="center"/>
          </w:tcPr>
          <w:p w14:paraId="3A8AC6D8"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589" w:type="dxa"/>
            <w:gridSpan w:val="2"/>
            <w:vAlign w:val="center"/>
          </w:tcPr>
          <w:p w14:paraId="78FB2D4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 в рублях</w:t>
            </w:r>
          </w:p>
        </w:tc>
        <w:tc>
          <w:tcPr>
            <w:tcW w:w="2707" w:type="dxa"/>
            <w:gridSpan w:val="2"/>
            <w:vAlign w:val="center"/>
          </w:tcPr>
          <w:p w14:paraId="5704CA58"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8" w:type="dxa"/>
            <w:vAlign w:val="center"/>
          </w:tcPr>
          <w:p w14:paraId="6DD36BC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712F53" w:rsidRPr="00D077BA" w14:paraId="30DD6E33"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21DD058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372ACE63"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003C6F7B"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298D680C" w14:textId="77777777" w:rsidR="00712F53" w:rsidRPr="00D077BA" w:rsidRDefault="00712F53" w:rsidP="00A643ED">
            <w:pPr>
              <w:pStyle w:val="a3"/>
              <w:jc w:val="center"/>
              <w:rPr>
                <w:rFonts w:ascii="Times New Roman" w:hAnsi="Times New Roman"/>
                <w:bCs/>
                <w:sz w:val="24"/>
                <w:szCs w:val="24"/>
              </w:rPr>
            </w:pPr>
          </w:p>
        </w:tc>
      </w:tr>
      <w:tr w:rsidR="00712F53" w:rsidRPr="00D077BA" w14:paraId="0993F512"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39D97A9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740A11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3570A59B"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500 000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3D8DF244" w14:textId="77777777" w:rsidR="00712F53" w:rsidRPr="00D077BA" w:rsidRDefault="00712F53" w:rsidP="00A643ED">
            <w:pPr>
              <w:pStyle w:val="a3"/>
              <w:jc w:val="center"/>
              <w:rPr>
                <w:rFonts w:ascii="Times New Roman" w:hAnsi="Times New Roman"/>
                <w:bCs/>
                <w:sz w:val="24"/>
                <w:szCs w:val="24"/>
              </w:rPr>
            </w:pPr>
          </w:p>
        </w:tc>
      </w:tr>
      <w:tr w:rsidR="00712F53" w:rsidRPr="00D077BA" w14:paraId="5F314208"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0C2D6944"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452C123F"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6C4CBBC"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1 500 000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06C8C4C4" w14:textId="77777777" w:rsidR="00712F53" w:rsidRPr="00D077BA" w:rsidRDefault="00712F53" w:rsidP="00A643ED">
            <w:pPr>
              <w:pStyle w:val="a3"/>
              <w:jc w:val="center"/>
              <w:rPr>
                <w:rFonts w:ascii="Times New Roman" w:hAnsi="Times New Roman"/>
                <w:bCs/>
                <w:sz w:val="24"/>
                <w:szCs w:val="24"/>
              </w:rPr>
            </w:pPr>
          </w:p>
        </w:tc>
      </w:tr>
      <w:tr w:rsidR="00712F53" w:rsidRPr="00D077BA" w14:paraId="4BA861C8"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7FBF1AE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177DC45"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E4A2080"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2 000 000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0CCDBBC0" w14:textId="77777777" w:rsidR="00712F53" w:rsidRPr="00D077BA" w:rsidRDefault="00712F53" w:rsidP="00A643ED">
            <w:pPr>
              <w:pStyle w:val="a3"/>
              <w:jc w:val="center"/>
              <w:rPr>
                <w:rFonts w:ascii="Times New Roman" w:hAnsi="Times New Roman"/>
                <w:bCs/>
                <w:sz w:val="24"/>
                <w:szCs w:val="24"/>
              </w:rPr>
            </w:pPr>
          </w:p>
        </w:tc>
      </w:tr>
      <w:tr w:rsidR="00712F53" w:rsidRPr="00D077BA" w14:paraId="45AA9C69" w14:textId="77777777" w:rsidTr="00A643ED">
        <w:tc>
          <w:tcPr>
            <w:tcW w:w="1914" w:type="dxa"/>
            <w:tcBorders>
              <w:top w:val="single" w:sz="4" w:space="0" w:color="000000"/>
              <w:left w:val="single" w:sz="4" w:space="0" w:color="000000"/>
              <w:bottom w:val="single" w:sz="4" w:space="0" w:color="000000"/>
              <w:right w:val="single" w:sz="4" w:space="0" w:color="auto"/>
            </w:tcBorders>
            <w:vAlign w:val="center"/>
          </w:tcPr>
          <w:p w14:paraId="15BC15D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gridSpan w:val="2"/>
            <w:tcBorders>
              <w:top w:val="single" w:sz="4" w:space="0" w:color="000000"/>
              <w:left w:val="single" w:sz="4" w:space="0" w:color="auto"/>
              <w:bottom w:val="single" w:sz="4" w:space="0" w:color="000000"/>
              <w:right w:val="single" w:sz="4" w:space="0" w:color="auto"/>
            </w:tcBorders>
            <w:vAlign w:val="center"/>
          </w:tcPr>
          <w:p w14:paraId="6B9FA1D0"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gridSpan w:val="2"/>
            <w:tcBorders>
              <w:top w:val="single" w:sz="4" w:space="0" w:color="000000"/>
              <w:left w:val="single" w:sz="4" w:space="0" w:color="auto"/>
              <w:bottom w:val="single" w:sz="4" w:space="0" w:color="000000"/>
              <w:right w:val="single" w:sz="4" w:space="0" w:color="auto"/>
            </w:tcBorders>
            <w:vAlign w:val="bottom"/>
          </w:tcPr>
          <w:p w14:paraId="660FA34B" w14:textId="77777777" w:rsidR="00712F53"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5 000</w:t>
            </w:r>
            <w:r w:rsidR="00BA3873">
              <w:rPr>
                <w:rFonts w:ascii="Times New Roman" w:hAnsi="Times New Roman"/>
                <w:bCs/>
                <w:sz w:val="24"/>
                <w:szCs w:val="24"/>
              </w:rPr>
              <w:t> </w:t>
            </w:r>
            <w:r w:rsidRPr="00D077BA">
              <w:rPr>
                <w:rFonts w:ascii="Times New Roman" w:hAnsi="Times New Roman"/>
                <w:bCs/>
                <w:sz w:val="24"/>
                <w:szCs w:val="24"/>
              </w:rPr>
              <w:t>000</w:t>
            </w:r>
          </w:p>
          <w:p w14:paraId="00F86278" w14:textId="77777777" w:rsidR="00BA3873" w:rsidRPr="00D077BA" w:rsidRDefault="00BA3873" w:rsidP="00A643ED">
            <w:pPr>
              <w:pStyle w:val="a3"/>
              <w:jc w:val="center"/>
              <w:rPr>
                <w:rFonts w:ascii="Times New Roman" w:hAnsi="Times New Roman"/>
                <w:bCs/>
                <w:sz w:val="24"/>
                <w:szCs w:val="24"/>
              </w:rPr>
            </w:pPr>
          </w:p>
        </w:tc>
        <w:tc>
          <w:tcPr>
            <w:tcW w:w="2038" w:type="dxa"/>
            <w:tcBorders>
              <w:top w:val="single" w:sz="4" w:space="0" w:color="000000"/>
              <w:left w:val="single" w:sz="4" w:space="0" w:color="auto"/>
              <w:bottom w:val="single" w:sz="4" w:space="0" w:color="000000"/>
              <w:right w:val="single" w:sz="4" w:space="0" w:color="000000"/>
            </w:tcBorders>
            <w:vAlign w:val="center"/>
          </w:tcPr>
          <w:p w14:paraId="53E6507D" w14:textId="77777777" w:rsidR="00712F53" w:rsidRPr="00D077BA" w:rsidRDefault="00712F53" w:rsidP="00A643ED">
            <w:pPr>
              <w:pStyle w:val="a3"/>
              <w:jc w:val="center"/>
              <w:rPr>
                <w:rFonts w:ascii="Times New Roman" w:hAnsi="Times New Roman"/>
                <w:bCs/>
                <w:sz w:val="24"/>
                <w:szCs w:val="24"/>
              </w:rPr>
            </w:pPr>
          </w:p>
        </w:tc>
      </w:tr>
      <w:tr w:rsidR="00A643ED" w14:paraId="5E2A841A" w14:textId="3E232FD7" w:rsidTr="00B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1920" w:type="dxa"/>
            <w:gridSpan w:val="2"/>
            <w:vAlign w:val="center"/>
          </w:tcPr>
          <w:p w14:paraId="53FE4F06" w14:textId="6A9C3659" w:rsidR="00A643ED" w:rsidRPr="00B202D1" w:rsidRDefault="00A643ED" w:rsidP="00B202D1">
            <w:pPr>
              <w:spacing w:line="240" w:lineRule="auto"/>
              <w:jc w:val="center"/>
              <w:rPr>
                <w:rFonts w:ascii="Times New Roman" w:eastAsia="Times New Roman" w:hAnsi="Times New Roman"/>
                <w:b/>
                <w:sz w:val="24"/>
                <w:szCs w:val="24"/>
                <w:u w:val="single"/>
              </w:rPr>
            </w:pPr>
            <w:r w:rsidRPr="00B202D1">
              <w:rPr>
                <w:rFonts w:ascii="Times New Roman" w:eastAsia="Times New Roman" w:hAnsi="Times New Roman"/>
                <w:b/>
                <w:sz w:val="24"/>
                <w:szCs w:val="24"/>
                <w:u w:val="single"/>
              </w:rPr>
              <w:t>Простой</w:t>
            </w:r>
          </w:p>
        </w:tc>
        <w:tc>
          <w:tcPr>
            <w:tcW w:w="2583" w:type="dxa"/>
            <w:vAlign w:val="center"/>
          </w:tcPr>
          <w:p w14:paraId="0EED7C4A" w14:textId="77777777" w:rsidR="00A643ED" w:rsidRPr="00B202D1" w:rsidRDefault="00A643ED" w:rsidP="00B202D1">
            <w:pPr>
              <w:spacing w:line="240" w:lineRule="auto"/>
              <w:jc w:val="center"/>
              <w:rPr>
                <w:rFonts w:ascii="Times New Roman" w:eastAsia="Times New Roman" w:hAnsi="Times New Roman"/>
                <w:b/>
                <w:sz w:val="24"/>
                <w:szCs w:val="24"/>
                <w:u w:val="single"/>
              </w:rPr>
            </w:pPr>
          </w:p>
        </w:tc>
        <w:tc>
          <w:tcPr>
            <w:tcW w:w="2700" w:type="dxa"/>
            <w:vAlign w:val="center"/>
          </w:tcPr>
          <w:p w14:paraId="6FB0DD24" w14:textId="597473C4" w:rsidR="00A643ED" w:rsidRPr="00B202D1" w:rsidRDefault="00A643ED" w:rsidP="00B202D1">
            <w:pPr>
              <w:spacing w:line="240" w:lineRule="auto"/>
              <w:jc w:val="center"/>
              <w:rPr>
                <w:rFonts w:ascii="Times New Roman" w:eastAsia="Times New Roman" w:hAnsi="Times New Roman"/>
                <w:b/>
                <w:sz w:val="24"/>
                <w:szCs w:val="24"/>
                <w:u w:val="single"/>
              </w:rPr>
            </w:pPr>
            <w:r w:rsidRPr="00B202D1">
              <w:rPr>
                <w:rFonts w:ascii="Times New Roman" w:eastAsia="Times New Roman" w:hAnsi="Times New Roman"/>
                <w:b/>
                <w:sz w:val="24"/>
                <w:szCs w:val="24"/>
                <w:u w:val="single"/>
              </w:rPr>
              <w:t>100 000</w:t>
            </w:r>
          </w:p>
        </w:tc>
        <w:tc>
          <w:tcPr>
            <w:tcW w:w="2045" w:type="dxa"/>
            <w:gridSpan w:val="2"/>
          </w:tcPr>
          <w:p w14:paraId="66EF1881" w14:textId="77777777" w:rsidR="00A643ED" w:rsidRPr="00A643ED" w:rsidRDefault="00A643ED" w:rsidP="00A643ED">
            <w:pPr>
              <w:spacing w:line="240" w:lineRule="auto"/>
              <w:jc w:val="center"/>
              <w:rPr>
                <w:rFonts w:ascii="Times New Roman" w:eastAsia="Times New Roman" w:hAnsi="Times New Roman"/>
                <w:b/>
                <w:color w:val="FF0000"/>
                <w:sz w:val="20"/>
                <w:szCs w:val="20"/>
              </w:rPr>
            </w:pPr>
          </w:p>
        </w:tc>
      </w:tr>
    </w:tbl>
    <w:p w14:paraId="3D3F34A6" w14:textId="42D65A0A" w:rsidR="00712F53" w:rsidRPr="00D077BA" w:rsidRDefault="00712F53" w:rsidP="00712F53">
      <w:pPr>
        <w:spacing w:line="240" w:lineRule="auto"/>
        <w:jc w:val="center"/>
      </w:pPr>
      <w:r w:rsidRPr="00D077BA">
        <w:rPr>
          <w:rFonts w:ascii="Times New Roman" w:eastAsia="Times New Roman" w:hAnsi="Times New Roman"/>
          <w:b/>
          <w:sz w:val="20"/>
          <w:szCs w:val="20"/>
        </w:rPr>
        <w:t xml:space="preserve"> </w:t>
      </w:r>
    </w:p>
    <w:p w14:paraId="3CD3893D" w14:textId="77777777" w:rsidR="00712F53" w:rsidRPr="00D077BA" w:rsidRDefault="00712F53" w:rsidP="00712F53">
      <w:pPr>
        <w:spacing w:line="312" w:lineRule="auto"/>
        <w:ind w:firstLine="700"/>
        <w:jc w:val="both"/>
        <w:rPr>
          <w:rFonts w:ascii="Times New Roman" w:eastAsia="Times New Roman" w:hAnsi="Times New Roman"/>
          <w:sz w:val="24"/>
          <w:szCs w:val="24"/>
        </w:rPr>
      </w:pPr>
      <w:r w:rsidRPr="00D077BA">
        <w:rPr>
          <w:rFonts w:ascii="Times New Roman" w:eastAsia="Times New Roman" w:hAnsi="Times New Roman"/>
          <w:sz w:val="24"/>
          <w:szCs w:val="24"/>
        </w:rPr>
        <w:t xml:space="preserve">Настоящим заявляем о намерении </w:t>
      </w:r>
      <w:r w:rsidRPr="00D077BA">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077BA">
        <w:rPr>
          <w:rFonts w:ascii="Times New Roman" w:eastAsia="Times New Roman" w:hAnsi="Times New Roman"/>
          <w:sz w:val="24"/>
          <w:szCs w:val="24"/>
        </w:rPr>
        <w:t xml:space="preserve">: </w:t>
      </w:r>
    </w:p>
    <w:p w14:paraId="1A44C733" w14:textId="77777777" w:rsidR="00712F53" w:rsidRPr="00D077BA" w:rsidRDefault="00712F53" w:rsidP="00712F53">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C145E9">
        <w:rPr>
          <w:rFonts w:ascii="Times New Roman" w:hAnsi="Times New Roman"/>
          <w:sz w:val="24"/>
          <w:szCs w:val="24"/>
        </w:rPr>
        <w:t>(</w:t>
      </w:r>
      <w:r w:rsidRPr="00C145E9">
        <w:rPr>
          <w:rFonts w:ascii="Times New Roman" w:hAnsi="Times New Roman"/>
          <w:sz w:val="24"/>
        </w:rPr>
        <w:t xml:space="preserve">ненужное </w:t>
      </w:r>
      <w:r w:rsidRPr="00C145E9">
        <w:rPr>
          <w:rFonts w:ascii="Times New Roman" w:hAnsi="Times New Roman"/>
          <w:sz w:val="24"/>
          <w:szCs w:val="24"/>
        </w:rPr>
        <w:t>зачеркнуть</w:t>
      </w:r>
      <w:r w:rsidRPr="00D077B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712F53" w:rsidRPr="00D077BA" w14:paraId="0E971EC5" w14:textId="77777777" w:rsidTr="009266C1">
        <w:tc>
          <w:tcPr>
            <w:tcW w:w="1914" w:type="dxa"/>
            <w:vAlign w:val="center"/>
          </w:tcPr>
          <w:p w14:paraId="5B9AA16E"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14:paraId="562FD1C0"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 в рублях</w:t>
            </w:r>
          </w:p>
        </w:tc>
        <w:tc>
          <w:tcPr>
            <w:tcW w:w="2866" w:type="dxa"/>
            <w:vAlign w:val="center"/>
          </w:tcPr>
          <w:p w14:paraId="038E95F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14:paraId="101B9E5D"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712F53" w:rsidRPr="00D077BA" w14:paraId="432BBE2E" w14:textId="77777777" w:rsidTr="009266C1">
        <w:tc>
          <w:tcPr>
            <w:tcW w:w="1914" w:type="dxa"/>
            <w:vAlign w:val="center"/>
          </w:tcPr>
          <w:p w14:paraId="56841BE5"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14:paraId="252F001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14:paraId="1723AC1B"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14:paraId="4E8E464C" w14:textId="77777777" w:rsidR="00712F53" w:rsidRPr="00D077BA" w:rsidRDefault="00712F53" w:rsidP="009266C1">
            <w:pPr>
              <w:pStyle w:val="a3"/>
              <w:jc w:val="both"/>
              <w:rPr>
                <w:rFonts w:ascii="Times New Roman" w:hAnsi="Times New Roman"/>
                <w:bCs/>
                <w:sz w:val="24"/>
                <w:szCs w:val="24"/>
              </w:rPr>
            </w:pPr>
          </w:p>
        </w:tc>
      </w:tr>
      <w:tr w:rsidR="00712F53" w:rsidRPr="00D077BA" w14:paraId="0FE16041" w14:textId="77777777" w:rsidTr="009266C1">
        <w:tc>
          <w:tcPr>
            <w:tcW w:w="1914" w:type="dxa"/>
            <w:vAlign w:val="center"/>
          </w:tcPr>
          <w:p w14:paraId="002BCC1F"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14:paraId="2B4279D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14:paraId="3048BF8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2 500 000</w:t>
            </w:r>
          </w:p>
        </w:tc>
        <w:tc>
          <w:tcPr>
            <w:tcW w:w="2036" w:type="dxa"/>
          </w:tcPr>
          <w:p w14:paraId="71E8ED38" w14:textId="77777777" w:rsidR="00712F53" w:rsidRPr="00D077BA" w:rsidRDefault="00712F53" w:rsidP="009266C1">
            <w:pPr>
              <w:pStyle w:val="a3"/>
              <w:jc w:val="both"/>
              <w:rPr>
                <w:rFonts w:ascii="Times New Roman" w:hAnsi="Times New Roman"/>
                <w:bCs/>
                <w:sz w:val="24"/>
                <w:szCs w:val="24"/>
              </w:rPr>
            </w:pPr>
          </w:p>
        </w:tc>
      </w:tr>
      <w:tr w:rsidR="00712F53" w:rsidRPr="00D077BA" w14:paraId="7647CF31" w14:textId="77777777" w:rsidTr="009266C1">
        <w:tc>
          <w:tcPr>
            <w:tcW w:w="1914" w:type="dxa"/>
            <w:vAlign w:val="center"/>
          </w:tcPr>
          <w:p w14:paraId="54364819"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lastRenderedPageBreak/>
              <w:t>Третий</w:t>
            </w:r>
          </w:p>
        </w:tc>
        <w:tc>
          <w:tcPr>
            <w:tcW w:w="2429" w:type="dxa"/>
            <w:vAlign w:val="center"/>
          </w:tcPr>
          <w:p w14:paraId="4178C08C"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866" w:type="dxa"/>
            <w:vAlign w:val="center"/>
          </w:tcPr>
          <w:p w14:paraId="507F900D"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4 500 000</w:t>
            </w:r>
          </w:p>
        </w:tc>
        <w:tc>
          <w:tcPr>
            <w:tcW w:w="2036" w:type="dxa"/>
          </w:tcPr>
          <w:p w14:paraId="48C630B8" w14:textId="77777777" w:rsidR="00712F53" w:rsidRPr="00D077BA" w:rsidRDefault="00712F53" w:rsidP="009266C1">
            <w:pPr>
              <w:pStyle w:val="a3"/>
              <w:jc w:val="both"/>
              <w:rPr>
                <w:rFonts w:ascii="Times New Roman" w:hAnsi="Times New Roman"/>
                <w:bCs/>
                <w:sz w:val="24"/>
                <w:szCs w:val="24"/>
              </w:rPr>
            </w:pPr>
          </w:p>
        </w:tc>
      </w:tr>
      <w:tr w:rsidR="00712F53" w:rsidRPr="00D077BA" w14:paraId="30975C44" w14:textId="77777777" w:rsidTr="009266C1">
        <w:tc>
          <w:tcPr>
            <w:tcW w:w="1914" w:type="dxa"/>
            <w:vAlign w:val="center"/>
          </w:tcPr>
          <w:p w14:paraId="3BE48E8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14:paraId="4A3C911B"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866" w:type="dxa"/>
            <w:vAlign w:val="center"/>
          </w:tcPr>
          <w:p w14:paraId="10979E44"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7 000 000</w:t>
            </w:r>
          </w:p>
        </w:tc>
        <w:tc>
          <w:tcPr>
            <w:tcW w:w="2036" w:type="dxa"/>
          </w:tcPr>
          <w:p w14:paraId="239F47EF" w14:textId="77777777" w:rsidR="00712F53" w:rsidRPr="00D077BA" w:rsidRDefault="00712F53" w:rsidP="009266C1">
            <w:pPr>
              <w:pStyle w:val="a3"/>
              <w:jc w:val="both"/>
              <w:rPr>
                <w:rFonts w:ascii="Times New Roman" w:hAnsi="Times New Roman"/>
                <w:bCs/>
                <w:sz w:val="24"/>
                <w:szCs w:val="24"/>
              </w:rPr>
            </w:pPr>
          </w:p>
        </w:tc>
      </w:tr>
      <w:tr w:rsidR="00712F53" w:rsidRPr="00D077BA" w14:paraId="581E221A" w14:textId="77777777" w:rsidTr="009266C1">
        <w:tc>
          <w:tcPr>
            <w:tcW w:w="1914" w:type="dxa"/>
            <w:vAlign w:val="center"/>
          </w:tcPr>
          <w:p w14:paraId="39BB584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14:paraId="6336386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14:paraId="321F232F"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14:paraId="6F959265" w14:textId="77777777" w:rsidR="00712F53" w:rsidRPr="00D077BA" w:rsidRDefault="00712F53" w:rsidP="009266C1">
            <w:pPr>
              <w:pStyle w:val="a3"/>
              <w:jc w:val="both"/>
              <w:rPr>
                <w:rFonts w:ascii="Times New Roman" w:hAnsi="Times New Roman"/>
                <w:bCs/>
                <w:sz w:val="24"/>
                <w:szCs w:val="24"/>
              </w:rPr>
            </w:pPr>
          </w:p>
        </w:tc>
      </w:tr>
    </w:tbl>
    <w:p w14:paraId="170F3190" w14:textId="77777777" w:rsidR="00712F53" w:rsidRPr="00D077BA" w:rsidRDefault="00712F53" w:rsidP="00712F53">
      <w:pPr>
        <w:spacing w:line="240" w:lineRule="auto"/>
      </w:pPr>
    </w:p>
    <w:p w14:paraId="3CED2D4A" w14:textId="77777777" w:rsidR="00712F53" w:rsidRPr="00D077BA" w:rsidRDefault="00712F53" w:rsidP="00712F53">
      <w:pPr>
        <w:spacing w:line="240" w:lineRule="auto"/>
        <w:jc w:val="right"/>
      </w:pPr>
      <w:r w:rsidRPr="00D077BA">
        <w:rPr>
          <w:rFonts w:ascii="Times New Roman" w:eastAsia="Times New Roman" w:hAnsi="Times New Roman"/>
          <w:b/>
          <w:sz w:val="20"/>
          <w:szCs w:val="20"/>
        </w:rPr>
        <w:t xml:space="preserve"> </w:t>
      </w:r>
    </w:p>
    <w:p w14:paraId="71EF50C3" w14:textId="77777777" w:rsidR="00712F53" w:rsidRPr="00D077BA" w:rsidRDefault="00712F53" w:rsidP="00712F53">
      <w:pPr>
        <w:spacing w:line="240" w:lineRule="auto"/>
        <w:ind w:firstLine="540"/>
        <w:jc w:val="both"/>
      </w:pPr>
      <w:r w:rsidRPr="00D077BA">
        <w:rPr>
          <w:rFonts w:ascii="Times New Roman" w:eastAsia="Times New Roman" w:hAnsi="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4FA43BA" w14:textId="77777777" w:rsidR="00712F53" w:rsidRPr="00D077BA" w:rsidRDefault="00712F53" w:rsidP="00712F53">
      <w:pPr>
        <w:spacing w:line="240" w:lineRule="auto"/>
        <w:ind w:firstLine="540"/>
        <w:jc w:val="both"/>
        <w:rPr>
          <w:rFonts w:ascii="Times New Roman" w:eastAsia="Times New Roman" w:hAnsi="Times New Roman"/>
          <w:sz w:val="24"/>
          <w:szCs w:val="24"/>
        </w:rPr>
      </w:pPr>
      <w:r w:rsidRPr="00D077BA">
        <w:rPr>
          <w:rFonts w:ascii="Times New Roman" w:eastAsia="Times New Roman" w:hAnsi="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14:paraId="1004E5DA" w14:textId="77777777" w:rsidR="00712F53" w:rsidRPr="00D077BA" w:rsidRDefault="00712F53" w:rsidP="00712F53">
      <w:pPr>
        <w:spacing w:line="240" w:lineRule="auto"/>
        <w:ind w:firstLine="540"/>
        <w:jc w:val="both"/>
      </w:pPr>
      <w:r w:rsidRPr="00D077BA">
        <w:rPr>
          <w:rFonts w:ascii="Times New Roman" w:eastAsia="Times New Roman" w:hAnsi="Times New Roman"/>
          <w:sz w:val="24"/>
          <w:szCs w:val="24"/>
        </w:rPr>
        <w:t>Достоверность сведений в представленных документах подтверждаем.</w:t>
      </w:r>
    </w:p>
    <w:p w14:paraId="26F2A746" w14:textId="77777777" w:rsidR="00712F53" w:rsidRPr="00D077BA" w:rsidRDefault="00712F53" w:rsidP="00712F53">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D077BA">
        <w:rPr>
          <w:rFonts w:ascii="Times New Roman" w:eastAsia="Times New Roman" w:hAnsi="Times New Roman"/>
          <w:sz w:val="24"/>
          <w:szCs w:val="24"/>
        </w:rPr>
        <w:t xml:space="preserve"> </w:t>
      </w:r>
    </w:p>
    <w:p w14:paraId="4608026B" w14:textId="77777777" w:rsidR="00712F53" w:rsidRPr="00D077BA" w:rsidRDefault="00712F53" w:rsidP="00712F53">
      <w:pPr>
        <w:spacing w:line="240" w:lineRule="auto"/>
        <w:jc w:val="both"/>
      </w:pPr>
      <w:r w:rsidRPr="00D077BA">
        <w:rPr>
          <w:rFonts w:ascii="Times New Roman" w:eastAsia="Times New Roman" w:hAnsi="Times New Roman"/>
          <w:sz w:val="24"/>
          <w:szCs w:val="24"/>
        </w:rPr>
        <w:t xml:space="preserve"> </w:t>
      </w:r>
    </w:p>
    <w:p w14:paraId="3C51A27B" w14:textId="77777777" w:rsidR="00712F53" w:rsidRPr="00D077BA" w:rsidRDefault="00712F53" w:rsidP="00712F53">
      <w:pPr>
        <w:spacing w:line="240" w:lineRule="auto"/>
        <w:ind w:firstLine="567"/>
        <w:jc w:val="both"/>
      </w:pPr>
      <w:r w:rsidRPr="00D077BA">
        <w:rPr>
          <w:rFonts w:ascii="Times New Roman" w:eastAsia="Times New Roman" w:hAnsi="Times New Roman"/>
          <w:sz w:val="24"/>
          <w:szCs w:val="24"/>
        </w:rPr>
        <w:t>Приложения: документы по прилагаемой описи на ___ листах.</w:t>
      </w:r>
    </w:p>
    <w:p w14:paraId="22D319D5" w14:textId="77777777" w:rsidR="00712F53" w:rsidRPr="00D077BA" w:rsidRDefault="00712F53" w:rsidP="00712F53">
      <w:pPr>
        <w:spacing w:line="261" w:lineRule="auto"/>
        <w:jc w:val="right"/>
      </w:pPr>
      <w:r w:rsidRPr="00D077BA">
        <w:rPr>
          <w:rFonts w:ascii="Times New Roman" w:eastAsia="Times New Roman" w:hAnsi="Times New Roman"/>
          <w:b/>
          <w:sz w:val="20"/>
          <w:szCs w:val="20"/>
        </w:rPr>
        <w:t xml:space="preserve">  </w:t>
      </w:r>
    </w:p>
    <w:p w14:paraId="1792CF5B" w14:textId="77777777" w:rsidR="00712F53" w:rsidRPr="00D077BA" w:rsidRDefault="00712F53" w:rsidP="00712F53">
      <w:pPr>
        <w:spacing w:line="261" w:lineRule="auto"/>
        <w:jc w:val="right"/>
      </w:pPr>
      <w:r w:rsidRPr="00D077BA">
        <w:rPr>
          <w:rFonts w:ascii="Times New Roman" w:eastAsia="Times New Roman" w:hAnsi="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712F53" w:rsidRPr="00D077BA" w14:paraId="12CF0152" w14:textId="77777777" w:rsidTr="009266C1">
        <w:tc>
          <w:tcPr>
            <w:tcW w:w="2410" w:type="dxa"/>
            <w:tcBorders>
              <w:bottom w:val="single" w:sz="4" w:space="0" w:color="auto"/>
            </w:tcBorders>
          </w:tcPr>
          <w:p w14:paraId="76299AC4" w14:textId="77777777" w:rsidR="00712F53" w:rsidRPr="00D077BA" w:rsidRDefault="00712F53" w:rsidP="009266C1">
            <w:pPr>
              <w:ind w:right="-284"/>
              <w:jc w:val="center"/>
            </w:pPr>
          </w:p>
        </w:tc>
        <w:tc>
          <w:tcPr>
            <w:tcW w:w="567" w:type="dxa"/>
          </w:tcPr>
          <w:p w14:paraId="352340B3" w14:textId="77777777" w:rsidR="00712F53" w:rsidRPr="00D077BA" w:rsidRDefault="00712F53" w:rsidP="009266C1">
            <w:pPr>
              <w:ind w:right="-284"/>
              <w:jc w:val="center"/>
            </w:pPr>
          </w:p>
        </w:tc>
        <w:tc>
          <w:tcPr>
            <w:tcW w:w="2835" w:type="dxa"/>
            <w:tcBorders>
              <w:bottom w:val="single" w:sz="4" w:space="0" w:color="auto"/>
            </w:tcBorders>
          </w:tcPr>
          <w:p w14:paraId="2475D14B" w14:textId="77777777" w:rsidR="00712F53" w:rsidRPr="00D077BA" w:rsidRDefault="00712F53" w:rsidP="009266C1">
            <w:pPr>
              <w:ind w:right="-284"/>
              <w:jc w:val="center"/>
            </w:pPr>
          </w:p>
        </w:tc>
        <w:tc>
          <w:tcPr>
            <w:tcW w:w="567" w:type="dxa"/>
          </w:tcPr>
          <w:p w14:paraId="56EB01E9" w14:textId="77777777" w:rsidR="00712F53" w:rsidRPr="00D077BA" w:rsidRDefault="00712F53" w:rsidP="009266C1">
            <w:pPr>
              <w:ind w:right="-284"/>
              <w:jc w:val="center"/>
            </w:pPr>
          </w:p>
        </w:tc>
        <w:tc>
          <w:tcPr>
            <w:tcW w:w="2942" w:type="dxa"/>
            <w:tcBorders>
              <w:bottom w:val="single" w:sz="4" w:space="0" w:color="auto"/>
            </w:tcBorders>
          </w:tcPr>
          <w:p w14:paraId="10B5356B" w14:textId="77777777" w:rsidR="00712F53" w:rsidRPr="00D077BA" w:rsidRDefault="00712F53" w:rsidP="009266C1">
            <w:pPr>
              <w:ind w:right="-284"/>
              <w:jc w:val="center"/>
            </w:pPr>
          </w:p>
        </w:tc>
      </w:tr>
      <w:tr w:rsidR="00712F53" w:rsidRPr="00D077BA" w14:paraId="39DD566C" w14:textId="77777777" w:rsidTr="009266C1">
        <w:tc>
          <w:tcPr>
            <w:tcW w:w="2410" w:type="dxa"/>
            <w:tcBorders>
              <w:top w:val="single" w:sz="4" w:space="0" w:color="auto"/>
            </w:tcBorders>
          </w:tcPr>
          <w:p w14:paraId="2A726A27" w14:textId="77777777" w:rsidR="00712F53" w:rsidRPr="00D077BA" w:rsidRDefault="00712F53" w:rsidP="009266C1">
            <w:pPr>
              <w:pStyle w:val="a3"/>
              <w:ind w:left="1440" w:hanging="1440"/>
              <w:jc w:val="center"/>
              <w:rPr>
                <w:sz w:val="24"/>
                <w:szCs w:val="24"/>
              </w:rPr>
            </w:pPr>
            <w:r w:rsidRPr="00D077BA">
              <w:rPr>
                <w:rFonts w:ascii="Times New Roman" w:hAnsi="Times New Roman"/>
                <w:i/>
                <w:sz w:val="24"/>
                <w:szCs w:val="24"/>
              </w:rPr>
              <w:t>(должность)</w:t>
            </w:r>
          </w:p>
        </w:tc>
        <w:tc>
          <w:tcPr>
            <w:tcW w:w="567" w:type="dxa"/>
          </w:tcPr>
          <w:p w14:paraId="025F18F6" w14:textId="77777777" w:rsidR="00712F53" w:rsidRPr="00D077BA" w:rsidRDefault="00712F53" w:rsidP="009266C1">
            <w:pPr>
              <w:ind w:right="-284"/>
              <w:jc w:val="center"/>
            </w:pPr>
          </w:p>
        </w:tc>
        <w:tc>
          <w:tcPr>
            <w:tcW w:w="2835" w:type="dxa"/>
            <w:tcBorders>
              <w:top w:val="single" w:sz="4" w:space="0" w:color="auto"/>
            </w:tcBorders>
          </w:tcPr>
          <w:p w14:paraId="154D5117" w14:textId="77777777" w:rsidR="00712F53" w:rsidRPr="00D077BA" w:rsidRDefault="00712F53" w:rsidP="009266C1">
            <w:pPr>
              <w:pStyle w:val="a3"/>
              <w:ind w:left="1440" w:hanging="1440"/>
              <w:jc w:val="center"/>
              <w:rPr>
                <w:sz w:val="24"/>
                <w:szCs w:val="24"/>
              </w:rPr>
            </w:pPr>
            <w:r w:rsidRPr="00D077BA">
              <w:rPr>
                <w:rFonts w:ascii="Times New Roman" w:hAnsi="Times New Roman"/>
                <w:i/>
                <w:sz w:val="24"/>
                <w:szCs w:val="24"/>
              </w:rPr>
              <w:t>(подпись)</w:t>
            </w:r>
          </w:p>
        </w:tc>
        <w:tc>
          <w:tcPr>
            <w:tcW w:w="567" w:type="dxa"/>
          </w:tcPr>
          <w:p w14:paraId="522C89EB" w14:textId="77777777" w:rsidR="00712F53" w:rsidRPr="00D077BA" w:rsidRDefault="00712F53" w:rsidP="009266C1">
            <w:pPr>
              <w:ind w:right="-284"/>
              <w:jc w:val="center"/>
            </w:pPr>
          </w:p>
        </w:tc>
        <w:tc>
          <w:tcPr>
            <w:tcW w:w="2942" w:type="dxa"/>
            <w:tcBorders>
              <w:top w:val="single" w:sz="4" w:space="0" w:color="auto"/>
            </w:tcBorders>
          </w:tcPr>
          <w:p w14:paraId="11B3CD72" w14:textId="77777777" w:rsidR="00712F53" w:rsidRPr="00D077BA" w:rsidRDefault="00712F53" w:rsidP="009266C1">
            <w:pPr>
              <w:pStyle w:val="a3"/>
              <w:ind w:left="1440" w:hanging="1406"/>
              <w:jc w:val="center"/>
              <w:rPr>
                <w:sz w:val="24"/>
                <w:szCs w:val="24"/>
              </w:rPr>
            </w:pPr>
            <w:r w:rsidRPr="00D077BA">
              <w:rPr>
                <w:rFonts w:ascii="Times New Roman" w:hAnsi="Times New Roman"/>
                <w:i/>
                <w:sz w:val="24"/>
                <w:szCs w:val="24"/>
              </w:rPr>
              <w:t>(фамилия и инициалы)</w:t>
            </w:r>
          </w:p>
        </w:tc>
      </w:tr>
    </w:tbl>
    <w:p w14:paraId="7B493610" w14:textId="77777777" w:rsidR="00712F53" w:rsidRPr="00D077BA" w:rsidRDefault="00712F53" w:rsidP="00712F53">
      <w:pPr>
        <w:ind w:right="-284"/>
        <w:jc w:val="both"/>
      </w:pPr>
    </w:p>
    <w:p w14:paraId="42ABF2EE" w14:textId="77777777" w:rsidR="00712F53" w:rsidRDefault="00712F53" w:rsidP="00712F53">
      <w:pPr>
        <w:ind w:left="720" w:right="-284" w:firstLine="131"/>
        <w:jc w:val="both"/>
      </w:pPr>
      <w:r w:rsidRPr="00D077BA">
        <w:t xml:space="preserve">                     М.П.</w:t>
      </w:r>
    </w:p>
    <w:p w14:paraId="59937CAF" w14:textId="77777777" w:rsidR="00682294" w:rsidRDefault="00682294"/>
    <w:sectPr w:rsidR="00682294" w:rsidSect="00DA4F1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08F3" w14:textId="77777777" w:rsidR="00B91871" w:rsidRDefault="00B91871" w:rsidP="00DA4F10">
      <w:pPr>
        <w:spacing w:after="0" w:line="240" w:lineRule="auto"/>
      </w:pPr>
      <w:r>
        <w:separator/>
      </w:r>
    </w:p>
  </w:endnote>
  <w:endnote w:type="continuationSeparator" w:id="0">
    <w:p w14:paraId="28455E38" w14:textId="77777777" w:rsidR="00B91871" w:rsidRDefault="00B91871" w:rsidP="00DA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780252"/>
      <w:docPartObj>
        <w:docPartGallery w:val="Page Numbers (Bottom of Page)"/>
        <w:docPartUnique/>
      </w:docPartObj>
    </w:sdtPr>
    <w:sdtEndPr/>
    <w:sdtContent>
      <w:p w14:paraId="5DFB9DFE" w14:textId="77777777" w:rsidR="00DA4F10" w:rsidRDefault="00DA4F10">
        <w:pPr>
          <w:pStyle w:val="a7"/>
          <w:jc w:val="right"/>
        </w:pPr>
        <w:r>
          <w:fldChar w:fldCharType="begin"/>
        </w:r>
        <w:r>
          <w:instrText>PAGE   \* MERGEFORMAT</w:instrText>
        </w:r>
        <w:r>
          <w:fldChar w:fldCharType="separate"/>
        </w:r>
        <w:r w:rsidR="00D87A5D">
          <w:rPr>
            <w:noProof/>
          </w:rPr>
          <w:t>29</w:t>
        </w:r>
        <w:r>
          <w:fldChar w:fldCharType="end"/>
        </w:r>
      </w:p>
    </w:sdtContent>
  </w:sdt>
  <w:p w14:paraId="18E90626" w14:textId="77777777" w:rsidR="00DA4F10" w:rsidRDefault="00DA4F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D130" w14:textId="77777777" w:rsidR="00B91871" w:rsidRDefault="00B91871" w:rsidP="00DA4F10">
      <w:pPr>
        <w:spacing w:after="0" w:line="240" w:lineRule="auto"/>
      </w:pPr>
      <w:r>
        <w:separator/>
      </w:r>
    </w:p>
  </w:footnote>
  <w:footnote w:type="continuationSeparator" w:id="0">
    <w:p w14:paraId="630725D5" w14:textId="77777777" w:rsidR="00B91871" w:rsidRDefault="00B91871" w:rsidP="00DA4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53"/>
    <w:rsid w:val="00063DE7"/>
    <w:rsid w:val="000968FC"/>
    <w:rsid w:val="000C2702"/>
    <w:rsid w:val="001022C1"/>
    <w:rsid w:val="0017650E"/>
    <w:rsid w:val="001C3BD0"/>
    <w:rsid w:val="001C7946"/>
    <w:rsid w:val="001D0AA7"/>
    <w:rsid w:val="001D7A48"/>
    <w:rsid w:val="00212039"/>
    <w:rsid w:val="00296E6D"/>
    <w:rsid w:val="002D67A0"/>
    <w:rsid w:val="00316041"/>
    <w:rsid w:val="0032044A"/>
    <w:rsid w:val="003341FD"/>
    <w:rsid w:val="0037379F"/>
    <w:rsid w:val="003B298F"/>
    <w:rsid w:val="003B6C32"/>
    <w:rsid w:val="003F0ECF"/>
    <w:rsid w:val="003F4EF0"/>
    <w:rsid w:val="00436E3A"/>
    <w:rsid w:val="004D2546"/>
    <w:rsid w:val="004E1AB7"/>
    <w:rsid w:val="00521E13"/>
    <w:rsid w:val="005318C2"/>
    <w:rsid w:val="00544C00"/>
    <w:rsid w:val="005571B0"/>
    <w:rsid w:val="005771DE"/>
    <w:rsid w:val="005A04AA"/>
    <w:rsid w:val="005A4538"/>
    <w:rsid w:val="005C269E"/>
    <w:rsid w:val="005C3B76"/>
    <w:rsid w:val="00614FAB"/>
    <w:rsid w:val="00627CF6"/>
    <w:rsid w:val="00634B44"/>
    <w:rsid w:val="00661A0C"/>
    <w:rsid w:val="00682294"/>
    <w:rsid w:val="006C448C"/>
    <w:rsid w:val="006C7DF0"/>
    <w:rsid w:val="00712F53"/>
    <w:rsid w:val="00717EBD"/>
    <w:rsid w:val="007245CC"/>
    <w:rsid w:val="00724964"/>
    <w:rsid w:val="00776BC4"/>
    <w:rsid w:val="007A702F"/>
    <w:rsid w:val="007A7630"/>
    <w:rsid w:val="007B1898"/>
    <w:rsid w:val="007D2972"/>
    <w:rsid w:val="00801B45"/>
    <w:rsid w:val="008553CF"/>
    <w:rsid w:val="00882B7E"/>
    <w:rsid w:val="008B3B82"/>
    <w:rsid w:val="008C616F"/>
    <w:rsid w:val="00934BF8"/>
    <w:rsid w:val="00936933"/>
    <w:rsid w:val="0096227D"/>
    <w:rsid w:val="00985E4F"/>
    <w:rsid w:val="009B7461"/>
    <w:rsid w:val="00A3458E"/>
    <w:rsid w:val="00A643ED"/>
    <w:rsid w:val="00B14B9A"/>
    <w:rsid w:val="00B202D1"/>
    <w:rsid w:val="00B66BF9"/>
    <w:rsid w:val="00B80F15"/>
    <w:rsid w:val="00B91871"/>
    <w:rsid w:val="00BA3873"/>
    <w:rsid w:val="00BC28B9"/>
    <w:rsid w:val="00C03F72"/>
    <w:rsid w:val="00C05885"/>
    <w:rsid w:val="00C145E9"/>
    <w:rsid w:val="00C20001"/>
    <w:rsid w:val="00C6211F"/>
    <w:rsid w:val="00C72960"/>
    <w:rsid w:val="00C93C6B"/>
    <w:rsid w:val="00D56F9D"/>
    <w:rsid w:val="00D6187E"/>
    <w:rsid w:val="00D87A5D"/>
    <w:rsid w:val="00D91827"/>
    <w:rsid w:val="00DA4F10"/>
    <w:rsid w:val="00E27ECE"/>
    <w:rsid w:val="00E36C09"/>
    <w:rsid w:val="00E81E3A"/>
    <w:rsid w:val="00EF73A7"/>
    <w:rsid w:val="00F73203"/>
    <w:rsid w:val="00F80B10"/>
    <w:rsid w:val="00FA55D5"/>
    <w:rsid w:val="00FC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419"/>
  <w15:docId w15:val="{0DED1620-2AD2-4A77-B8BD-78DC0F9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F53"/>
    <w:rPr>
      <w:rFonts w:ascii="Calibri" w:eastAsia="Calibri" w:hAnsi="Calibri" w:cs="Times New Roman"/>
    </w:rPr>
  </w:style>
  <w:style w:type="paragraph" w:styleId="1">
    <w:name w:val="heading 1"/>
    <w:basedOn w:val="a"/>
    <w:next w:val="a"/>
    <w:link w:val="10"/>
    <w:qFormat/>
    <w:rsid w:val="00712F53"/>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F53"/>
    <w:rPr>
      <w:rFonts w:ascii="Arial" w:eastAsia="Arial" w:hAnsi="Arial" w:cs="Arial"/>
      <w:color w:val="000000"/>
      <w:sz w:val="40"/>
      <w:szCs w:val="40"/>
      <w:lang w:eastAsia="zh-CN"/>
    </w:rPr>
  </w:style>
  <w:style w:type="paragraph" w:styleId="a3">
    <w:name w:val="Plain Text"/>
    <w:basedOn w:val="a"/>
    <w:link w:val="a4"/>
    <w:rsid w:val="00712F53"/>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712F53"/>
    <w:rPr>
      <w:rFonts w:ascii="Courier New" w:eastAsia="Times New Roman" w:hAnsi="Courier New" w:cs="Times New Roman"/>
      <w:sz w:val="20"/>
      <w:szCs w:val="20"/>
      <w:lang w:eastAsia="ru-RU"/>
    </w:rPr>
  </w:style>
  <w:style w:type="paragraph" w:styleId="11">
    <w:name w:val="toc 1"/>
    <w:basedOn w:val="a"/>
    <w:next w:val="a"/>
    <w:autoRedefine/>
    <w:uiPriority w:val="39"/>
    <w:unhideWhenUsed/>
    <w:rsid w:val="00712F53"/>
    <w:pPr>
      <w:spacing w:before="120" w:after="0"/>
    </w:pPr>
    <w:rPr>
      <w:rFonts w:eastAsia="Arial" w:cs="Arial"/>
      <w:b/>
      <w:bCs/>
      <w:color w:val="000000"/>
      <w:sz w:val="24"/>
      <w:szCs w:val="24"/>
      <w:lang w:eastAsia="zh-CN"/>
    </w:rPr>
  </w:style>
  <w:style w:type="character" w:customStyle="1" w:styleId="FontStyle18">
    <w:name w:val="Font Style18"/>
    <w:uiPriority w:val="99"/>
    <w:rsid w:val="00A3458E"/>
    <w:rPr>
      <w:rFonts w:ascii="Times New Roman" w:hAnsi="Times New Roman" w:cs="Times New Roman"/>
      <w:b/>
      <w:bCs/>
      <w:sz w:val="26"/>
      <w:szCs w:val="26"/>
    </w:rPr>
  </w:style>
  <w:style w:type="paragraph" w:styleId="a5">
    <w:name w:val="header"/>
    <w:basedOn w:val="a"/>
    <w:link w:val="a6"/>
    <w:uiPriority w:val="99"/>
    <w:unhideWhenUsed/>
    <w:rsid w:val="00DA4F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4F10"/>
    <w:rPr>
      <w:rFonts w:ascii="Calibri" w:eastAsia="Calibri" w:hAnsi="Calibri" w:cs="Times New Roman"/>
    </w:rPr>
  </w:style>
  <w:style w:type="paragraph" w:styleId="a7">
    <w:name w:val="footer"/>
    <w:basedOn w:val="a"/>
    <w:link w:val="a8"/>
    <w:uiPriority w:val="99"/>
    <w:unhideWhenUsed/>
    <w:rsid w:val="00DA4F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4F10"/>
    <w:rPr>
      <w:rFonts w:ascii="Calibri" w:eastAsia="Calibri" w:hAnsi="Calibri" w:cs="Times New Roman"/>
    </w:rPr>
  </w:style>
  <w:style w:type="paragraph" w:styleId="a9">
    <w:name w:val="Balloon Text"/>
    <w:basedOn w:val="a"/>
    <w:link w:val="aa"/>
    <w:uiPriority w:val="99"/>
    <w:semiHidden/>
    <w:unhideWhenUsed/>
    <w:rsid w:val="00436E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6E3A"/>
    <w:rPr>
      <w:rFonts w:ascii="Segoe UI" w:eastAsia="Calibri" w:hAnsi="Segoe UI" w:cs="Segoe UI"/>
      <w:sz w:val="18"/>
      <w:szCs w:val="18"/>
    </w:rPr>
  </w:style>
  <w:style w:type="paragraph" w:customStyle="1" w:styleId="ConsPlusNormal">
    <w:name w:val="ConsPlusNormal"/>
    <w:rsid w:val="00D56F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C2702"/>
    <w:pPr>
      <w:spacing w:after="0" w:line="240" w:lineRule="auto"/>
      <w:ind w:left="720" w:hanging="357"/>
      <w:contextualSpacing/>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A88D-28E1-48F4-A272-DC841B80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34</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SRO16</cp:lastModifiedBy>
  <cp:revision>30</cp:revision>
  <cp:lastPrinted>2017-05-24T15:50:00Z</cp:lastPrinted>
  <dcterms:created xsi:type="dcterms:W3CDTF">2017-07-12T12:05:00Z</dcterms:created>
  <dcterms:modified xsi:type="dcterms:W3CDTF">2021-04-27T12:54:00Z</dcterms:modified>
</cp:coreProperties>
</file>