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0" w:rsidRPr="00B81940" w:rsidRDefault="00B81940" w:rsidP="00B81940">
      <w:pPr>
        <w:pStyle w:val="1"/>
        <w:jc w:val="right"/>
        <w:rPr>
          <w:rFonts w:ascii="Times New Roman" w:hAnsi="Times New Roman" w:cs="Times New Roman"/>
          <w:color w:val="000000"/>
          <w:sz w:val="24"/>
          <w:szCs w:val="20"/>
        </w:rPr>
      </w:pPr>
      <w:bookmarkStart w:id="0" w:name="_Toc406508468"/>
      <w:r w:rsidRPr="00B81940">
        <w:rPr>
          <w:rFonts w:ascii="Times New Roman" w:hAnsi="Times New Roman" w:cs="Times New Roman"/>
          <w:color w:val="000000"/>
          <w:sz w:val="24"/>
          <w:szCs w:val="20"/>
        </w:rPr>
        <w:t>Приложение 1</w:t>
      </w:r>
    </w:p>
    <w:p w:rsidR="00B81940" w:rsidRPr="00B81940" w:rsidRDefault="00B81940" w:rsidP="00B81940">
      <w:pPr>
        <w:jc w:val="center"/>
        <w:rPr>
          <w:rFonts w:ascii="Times New Roman" w:hAnsi="Times New Roman" w:cs="Times New Roman"/>
          <w:sz w:val="28"/>
        </w:rPr>
      </w:pPr>
      <w:r w:rsidRPr="00B81940">
        <w:rPr>
          <w:rFonts w:ascii="Times New Roman" w:hAnsi="Times New Roman" w:cs="Times New Roman"/>
          <w:sz w:val="28"/>
        </w:rPr>
        <w:t xml:space="preserve">Вопросы для тестирования участников </w:t>
      </w:r>
      <w:r>
        <w:rPr>
          <w:rFonts w:ascii="Times New Roman" w:hAnsi="Times New Roman" w:cs="Times New Roman"/>
          <w:sz w:val="28"/>
        </w:rPr>
        <w:t>К</w:t>
      </w:r>
      <w:r w:rsidRPr="00B81940">
        <w:rPr>
          <w:rFonts w:ascii="Times New Roman" w:hAnsi="Times New Roman" w:cs="Times New Roman"/>
          <w:sz w:val="28"/>
        </w:rPr>
        <w:t>онкурса</w:t>
      </w:r>
    </w:p>
    <w:p w:rsidR="00857F59" w:rsidRPr="00857F59" w:rsidRDefault="00B81940" w:rsidP="00857F59">
      <w:pPr>
        <w:pStyle w:val="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Тест </w:t>
      </w:r>
      <w:r w:rsidR="00857F59" w:rsidRPr="00857F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5D18">
        <w:rPr>
          <w:rFonts w:ascii="Times New Roman" w:hAnsi="Times New Roman" w:cs="Times New Roman"/>
          <w:color w:val="000000"/>
          <w:sz w:val="20"/>
          <w:szCs w:val="20"/>
        </w:rPr>
        <w:t xml:space="preserve">066. </w:t>
      </w:r>
      <w:r>
        <w:rPr>
          <w:rFonts w:ascii="Times New Roman" w:hAnsi="Times New Roman" w:cs="Times New Roman"/>
          <w:color w:val="000000"/>
          <w:sz w:val="20"/>
          <w:szCs w:val="20"/>
        </w:rPr>
        <w:t>Организатор строительного производства</w:t>
      </w:r>
      <w:r w:rsidR="00857F59" w:rsidRPr="00857F59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886BF7">
        <w:rPr>
          <w:rFonts w:ascii="Times New Roman" w:hAnsi="Times New Roman" w:cs="Times New Roman"/>
          <w:color w:val="000000"/>
          <w:sz w:val="20"/>
          <w:szCs w:val="20"/>
        </w:rPr>
        <w:t>мастер, прораб</w:t>
      </w:r>
      <w:r w:rsidR="00857F59" w:rsidRPr="00857F59">
        <w:rPr>
          <w:rFonts w:ascii="Times New Roman" w:hAnsi="Times New Roman" w:cs="Times New Roman"/>
          <w:color w:val="000000"/>
          <w:sz w:val="20"/>
          <w:szCs w:val="20"/>
        </w:rPr>
        <w:t>)</w:t>
      </w:r>
      <w:bookmarkEnd w:id="0"/>
    </w:p>
    <w:tbl>
      <w:tblPr>
        <w:tblStyle w:val="ab"/>
        <w:tblW w:w="9976" w:type="dxa"/>
        <w:jc w:val="center"/>
        <w:tblLayout w:type="fixed"/>
        <w:tblLook w:val="04A0"/>
      </w:tblPr>
      <w:tblGrid>
        <w:gridCol w:w="453"/>
        <w:gridCol w:w="6049"/>
        <w:gridCol w:w="3474"/>
      </w:tblGrid>
      <w:tr w:rsidR="00345BD3" w:rsidRPr="00857F59" w:rsidTr="00B81940">
        <w:trPr>
          <w:jc w:val="center"/>
        </w:trPr>
        <w:tc>
          <w:tcPr>
            <w:tcW w:w="453" w:type="dxa"/>
            <w:vAlign w:val="center"/>
          </w:tcPr>
          <w:p w:rsidR="00345BD3" w:rsidRPr="00857F59" w:rsidRDefault="00345BD3" w:rsidP="00857F59">
            <w:pPr>
              <w:ind w:left="-851" w:right="730" w:firstLine="863"/>
              <w:jc w:val="right"/>
              <w:rPr>
                <w:rStyle w:val="FontStyle30"/>
                <w:bCs/>
                <w:sz w:val="20"/>
                <w:szCs w:val="20"/>
              </w:rPr>
            </w:pPr>
            <w:r w:rsidRPr="00857F59">
              <w:rPr>
                <w:rStyle w:val="FontStyle30"/>
                <w:bCs/>
                <w:sz w:val="20"/>
                <w:szCs w:val="20"/>
              </w:rPr>
              <w:t>№</w:t>
            </w:r>
          </w:p>
        </w:tc>
        <w:tc>
          <w:tcPr>
            <w:tcW w:w="6049" w:type="dxa"/>
            <w:vAlign w:val="center"/>
          </w:tcPr>
          <w:p w:rsidR="00345BD3" w:rsidRPr="00345BD3" w:rsidRDefault="00B81940" w:rsidP="00EE2E4F">
            <w:pPr>
              <w:ind w:firstLine="34"/>
              <w:jc w:val="center"/>
              <w:rPr>
                <w:rStyle w:val="FontStyle30"/>
                <w:bCs/>
                <w:sz w:val="24"/>
                <w:szCs w:val="24"/>
              </w:rPr>
            </w:pPr>
            <w:r>
              <w:rPr>
                <w:rStyle w:val="FontStyle30"/>
                <w:bCs/>
                <w:sz w:val="24"/>
                <w:szCs w:val="24"/>
              </w:rPr>
              <w:t>В</w:t>
            </w:r>
            <w:r w:rsidR="00345BD3" w:rsidRPr="00345BD3">
              <w:rPr>
                <w:rStyle w:val="FontStyle30"/>
                <w:bCs/>
                <w:sz w:val="24"/>
                <w:szCs w:val="24"/>
              </w:rPr>
              <w:t>опрос</w:t>
            </w:r>
          </w:p>
        </w:tc>
        <w:tc>
          <w:tcPr>
            <w:tcW w:w="3474" w:type="dxa"/>
            <w:vAlign w:val="center"/>
          </w:tcPr>
          <w:p w:rsidR="00345BD3" w:rsidRPr="00857F59" w:rsidRDefault="00B81940" w:rsidP="00857F59">
            <w:pPr>
              <w:ind w:firstLine="34"/>
              <w:jc w:val="center"/>
              <w:rPr>
                <w:rStyle w:val="FontStyle30"/>
                <w:bCs/>
                <w:sz w:val="20"/>
                <w:szCs w:val="20"/>
              </w:rPr>
            </w:pPr>
            <w:r>
              <w:rPr>
                <w:rStyle w:val="FontStyle30"/>
                <w:bCs/>
                <w:sz w:val="20"/>
                <w:szCs w:val="20"/>
              </w:rPr>
              <w:t>Нормативное обоснование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Охватывает всю территорию строительства комплекса (промышленного, гражданского, сельскохозяйственного) или отдельного сложного здания и сооружения и включает временную строительную инф</w:t>
            </w:r>
            <w:r w:rsidRPr="00345BD3">
              <w:rPr>
                <w:rFonts w:eastAsia="Courier New"/>
                <w:sz w:val="24"/>
                <w:szCs w:val="24"/>
              </w:rPr>
              <w:softHyphen/>
              <w:t>раструктуру, необходимую для обслуживания всего комплекса объектов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Общеплощадочный стройгенплан.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Объектный стройгенплан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2.33.52-2011 Организация строительного производства. Организация строительной площадки. Новое строительство.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Разрабатывается отдельно на каждое строяще</w:t>
            </w:r>
            <w:r w:rsidRPr="00345BD3">
              <w:rPr>
                <w:rFonts w:eastAsia="Courier New"/>
                <w:sz w:val="24"/>
                <w:szCs w:val="24"/>
              </w:rPr>
              <w:softHyphen/>
              <w:t>еся здание и сооружение, входящее в общеплощадочный стройгенплан и включает временную строительную инфраструктуру, необходимую для возведения (реконс</w:t>
            </w:r>
            <w:r w:rsidRPr="00345BD3">
              <w:rPr>
                <w:rFonts w:eastAsia="Courier New"/>
                <w:sz w:val="24"/>
                <w:szCs w:val="24"/>
              </w:rPr>
              <w:softHyphen/>
              <w:t>трукции) такого объекта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Общеплощадочный стройгенплан.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Объектный стройгенплан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2.33.52-2011 Организация строительного производства. Организация строительной площадки. Новое строительство.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На строительной площадке оборудуются трапами или лестницами с ограждениями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Проходы с уклоном более 20 градусов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Проходы с уклоном более 25 градусов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№3 Проходы с уклоном более 30 градусов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№4 Проходы с уклоном более 35 градусов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2.33.52-2011 Организация строительного производства. Организация строительной площадки. Новое строительство.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Проходы на строительной площадке через траншеи, ямы, канавы должны иметь переходные мостики шириной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 xml:space="preserve">№1 не менее 1,0 м с перилами с обеих сторон, высотой не менее 1,1 м со сплошной обшивкой на высоту 0,15 м и дополнительной ограждающей планкой на высоте 0,5 м от настила 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 xml:space="preserve">№2 не менее 0,8 м с перилами с обеих сторон, высотой не менее 1,1 м со сплошной обшивкой на высоту 0,15 м и дополнительной ограждающей планкой на высоте 0,5 м от настила 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 xml:space="preserve">№3 не менее 1,0 м с перилами с обеих сторон, высотой не менее 1,1 м со сплошной обшивкой на высоту 0,1 м и дополнительной ограждающей планкой на высоте 0,5 м от настила 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№4 не менее 1,0 м с перилами с обеих сторон, высотой не менее 0,9м со сплошной обшивкой на высоту 0,15 м и дополнительной ограждающей планкой на высоте 0,5 м от настила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2.33.52-2011 Организация строительного производства. Организация строительной площадки. Новое строительство.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На рисунке представлено ограждения на строительной площадке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40312" cy="977809"/>
                  <wp:effectExtent l="0" t="0" r="3175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096" cy="978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панельные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панельно-стоечные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 xml:space="preserve">№3 стоечные 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№4 с дробными элементами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СТО НОСТРОЙ 2.33.52-2011 Организация строительного </w:t>
            </w: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производства. Организация строительной площадки. Новое строительство.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На рисунке представлено ограждение на строительной площадке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5392" cy="674649"/>
                  <wp:effectExtent l="0" t="0" r="1905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294" cy="674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панельно-стоечные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панельные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 xml:space="preserve">№3 стоечные 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№4 с дробными элементами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2.33.52-2011 Организация строительного производства. Организация строительной площадки. Новое строительство.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На рисунке представлено ограждение на строительной площадке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7824" cy="535259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757" cy="535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 xml:space="preserve">№1 стоечные 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панельные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№3 панельно-стоечные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№4 с дробными элементами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2.33.52-2011 Организация строительного производства. Организация строительной площадки. Новое строительство.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На рисунке представлено ограждение на строительной площадке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54661" cy="680224"/>
                  <wp:effectExtent l="0" t="0" r="7620" b="571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726" cy="680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с дробными элементами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панельные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№3 панельно-стоечные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 xml:space="preserve">№4 стоечные 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2.33.52-2011 Организация строительного производства. Организация строительной площадки. Новое строительство.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Защитный козырек на строительной площадке устанавливается по верху ограждений с подъемом в сторону проезжей части (тротуаров) под углом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20°, полностью перекрывая ширину тротуара со свесом 50- 100 мм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10°, полностью перекрывая ширину тротуара со свесом 50- 100 мм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№3 20°, полностью перекрывая ширину тротуара со свесом до 50 мм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№4 10°, полностью перекрывая ширину тротуара со свесом до  50  мм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2.33.52-2011 Организация строительного производства. Организация строительной площадки. Новое строительство.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На территории строительства устанавливаются не менее двух въездов с противоположных сторон строительной площадки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 xml:space="preserve">№1 если площадь  строительной площадки от 5 га и </w:t>
            </w:r>
            <w:r w:rsidRPr="00345BD3">
              <w:rPr>
                <w:rFonts w:eastAsia="Courier New"/>
                <w:sz w:val="24"/>
                <w:szCs w:val="24"/>
              </w:rPr>
              <w:lastRenderedPageBreak/>
              <w:t>более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если площадь  строительной площадки от 2 га и более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№3 если площадь  строительной площадки от 3 га и более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№4 если площадь  строительной площадки от 4 га и более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СТО НОСТРОЙ 2.33.52-2011 Организация строительного производства. Организация </w:t>
            </w: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строительной площадки. Новое строительство.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5.15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 xml:space="preserve">Минимальная длина подкранового пути для перемещающегося крана должна быть не менее 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25 м, составляющих два звена подкранового пути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20 м, составляющих два звена подкранового пути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№3 15 м, составляющих два звена подкранового пути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№4 10 м, составляющих два звена подкранового пути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2.33.52-2011 Организация строительного производства. Организация строительной площадки. Новое строительство.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6.6.2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Зона перемещения груза состоит из пространства, находящегося в пределах возможного перемещения груза, подвешенного на крюке крана и опре</w:t>
            </w:r>
            <w:r w:rsidRPr="00345BD3">
              <w:rPr>
                <w:rFonts w:eastAsia="Courier New"/>
                <w:sz w:val="24"/>
                <w:szCs w:val="24"/>
              </w:rPr>
              <w:softHyphen/>
              <w:t>деляется как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6510" cy="231775"/>
                  <wp:effectExtent l="0" t="0" r="889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где R</w:t>
            </w:r>
            <w:r w:rsidRPr="00345BD3">
              <w:rPr>
                <w:rFonts w:eastAsia="Courier New"/>
                <w:sz w:val="24"/>
                <w:szCs w:val="24"/>
                <w:vertAlign w:val="subscript"/>
              </w:rPr>
              <w:t>max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максимальный рабочий вылет стрелы крана, м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ширина самой длинномерной конструкции, м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№3 длина самой длинномерной конструкции, м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2.33.52-2011 Организация строительного производства. Организация строительной площадки. Новое строительство.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Зона перемещения груза состоит из пространства, находящегося в пре</w:t>
            </w:r>
            <w:r w:rsidRPr="00345BD3">
              <w:rPr>
                <w:rFonts w:eastAsia="Courier New"/>
                <w:sz w:val="24"/>
                <w:szCs w:val="24"/>
              </w:rPr>
              <w:softHyphen/>
              <w:t>делах возможного перемещения груза, подвешенного на крюке крана и опре</w:t>
            </w:r>
            <w:r w:rsidRPr="00345BD3">
              <w:rPr>
                <w:rFonts w:eastAsia="Courier New"/>
                <w:sz w:val="24"/>
                <w:szCs w:val="24"/>
              </w:rPr>
              <w:softHyphen/>
              <w:t>деляется как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6510" cy="231775"/>
                  <wp:effectExtent l="0" t="0" r="889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i/>
                <w:iCs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 xml:space="preserve">где </w:t>
            </w:r>
            <w:r w:rsidRPr="00345BD3">
              <w:rPr>
                <w:rFonts w:eastAsia="Courier New"/>
                <w:i/>
                <w:iCs/>
                <w:sz w:val="24"/>
                <w:szCs w:val="24"/>
              </w:rPr>
              <w:t>L</w:t>
            </w:r>
            <w:r w:rsidRPr="00345BD3">
              <w:rPr>
                <w:rFonts w:eastAsia="Courier New"/>
                <w:sz w:val="24"/>
                <w:szCs w:val="24"/>
                <w:vertAlign w:val="subscript"/>
              </w:rPr>
              <w:t>o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ширина самой длинномерной конструкции, м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максимальный рабочий вылет стрелы крана, м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№3 длина самой длинномерной конструкции, м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2.33.52-2011 Организация строительного производства. Организация строительной площадки. Новое строительство.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Зона перемещения груза состоит из пространства, находящегося в пре</w:t>
            </w:r>
            <w:r w:rsidRPr="00345BD3">
              <w:rPr>
                <w:rFonts w:eastAsia="Courier New"/>
                <w:sz w:val="24"/>
                <w:szCs w:val="24"/>
              </w:rPr>
              <w:softHyphen/>
              <w:t>делах возможного перемещения груза, подвешенного на крюке крана и опре</w:t>
            </w:r>
            <w:r w:rsidRPr="00345BD3">
              <w:rPr>
                <w:rFonts w:eastAsia="Courier New"/>
                <w:sz w:val="24"/>
                <w:szCs w:val="24"/>
              </w:rPr>
              <w:softHyphen/>
              <w:t>деляется как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6510" cy="231775"/>
                  <wp:effectExtent l="0" t="0" r="889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i/>
                <w:iCs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 xml:space="preserve">где </w:t>
            </w:r>
            <w:r w:rsidRPr="00345BD3">
              <w:rPr>
                <w:rFonts w:eastAsia="Courier New"/>
                <w:i/>
                <w:iCs/>
                <w:sz w:val="24"/>
                <w:szCs w:val="24"/>
              </w:rPr>
              <w:t>L</w:t>
            </w:r>
            <w:r w:rsidRPr="00345BD3">
              <w:rPr>
                <w:rFonts w:eastAsia="Courier New"/>
                <w:i/>
                <w:sz w:val="24"/>
                <w:szCs w:val="24"/>
                <w:vertAlign w:val="subscript"/>
              </w:rPr>
              <w:t>д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длина самой длинномерной конструкции, м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максимальный рабочий вылет стрелы крана, м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№3 ширина самой длинномерной конструкции, м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2.33.52-2011 Организация строительного производства. Организация строительной площадки. Новое строительство.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</w:tr>
      <w:tr w:rsidR="00345BD3" w:rsidRPr="00857F59" w:rsidTr="00B81940">
        <w:trPr>
          <w:trHeight w:val="2258"/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Бытовые городки строителей формируются из расчета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6 - 8 м2 на од</w:t>
            </w:r>
            <w:r w:rsidRPr="00345BD3">
              <w:rPr>
                <w:rFonts w:eastAsia="Courier New"/>
                <w:sz w:val="24"/>
                <w:szCs w:val="24"/>
              </w:rPr>
              <w:softHyphen/>
              <w:t>ного человека. Городки должны быть удалены от рабочих мест не более чем на 250 - 500 м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3 - 4 м2 на од</w:t>
            </w:r>
            <w:r w:rsidRPr="00345BD3">
              <w:rPr>
                <w:rFonts w:eastAsia="Courier New"/>
                <w:sz w:val="24"/>
                <w:szCs w:val="24"/>
              </w:rPr>
              <w:softHyphen/>
              <w:t>ного человека. Городки должны быть удалены от рабочих мест не более чем на 250 - 500 м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№3 6 - 8 м2 на од</w:t>
            </w:r>
            <w:r w:rsidRPr="00345BD3">
              <w:rPr>
                <w:rFonts w:eastAsia="Courier New"/>
                <w:sz w:val="24"/>
                <w:szCs w:val="24"/>
              </w:rPr>
              <w:softHyphen/>
              <w:t>ного человека. Городки должны быть удалены от рабочих мест не более чем на 1000 м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lastRenderedPageBreak/>
              <w:t>№4 3 - 4 м2 на од</w:t>
            </w:r>
            <w:r w:rsidRPr="00345BD3">
              <w:rPr>
                <w:rFonts w:eastAsia="Courier New"/>
                <w:sz w:val="24"/>
                <w:szCs w:val="24"/>
              </w:rPr>
              <w:softHyphen/>
              <w:t>ного человека. Городки должны быть удалены от рабочих мест не более чем на 1000 м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СТО НОСТРОЙ 2.33.52-2011 Организация строительного производства. Организация строительной площадки. Новое строительство.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При питании строительства от сети в 35 кВ и выше понижение напря</w:t>
            </w:r>
            <w:r w:rsidRPr="00345BD3">
              <w:rPr>
                <w:rFonts w:eastAsia="Courier New"/>
                <w:sz w:val="24"/>
                <w:szCs w:val="24"/>
              </w:rPr>
              <w:softHyphen/>
              <w:t>жения до 6 и 10 кВ осуществляется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через главную понизительную подстанцию или через подстанцию глубокого ввода с понизительными трансформаторами с 35 до 0,4 кВ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через главную понизительную подстанцию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№3 через подстанцию глубокого ввода с понизительными трансформаторами с 35 до 0,4 кВ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2.33.52-2011 Организация строительного производства. Организация строительной площадки. Новое строительство.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Для временного электроснабжения строительных площадок использу</w:t>
            </w:r>
            <w:r w:rsidRPr="00345BD3">
              <w:rPr>
                <w:rFonts w:eastAsia="Courier New"/>
                <w:sz w:val="24"/>
                <w:szCs w:val="24"/>
              </w:rPr>
              <w:softHyphen/>
              <w:t>ются трансформаторные подстанции, которые располагаются в центре нагрузок с ра</w:t>
            </w:r>
            <w:r w:rsidRPr="00345BD3">
              <w:rPr>
                <w:rFonts w:eastAsia="Courier New"/>
                <w:sz w:val="24"/>
                <w:szCs w:val="24"/>
              </w:rPr>
              <w:softHyphen/>
              <w:t>диусом обслуживания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до 400 - 500 м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до 500 - 600 м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№3 до 500 - 700 м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№4 до 700 - 800 м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2.33.52-2011 Организация строительного производства. Организация строительной площадки. Новое строительство.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Закапывание мусора и отходов в грунт или их сжигание непосредственно на строительной площадке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Не допускается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Допускается, при условии соблюдения мер противопожарной безопасности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2.33.52-2011 Организация строительного производства. Организация строительной площадки. Новое строительство.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16.6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Использование средств пожаротушения на строительной площадке для производственных и хозяйс</w:t>
            </w:r>
            <w:r w:rsidRPr="00345BD3">
              <w:rPr>
                <w:rFonts w:eastAsia="Courier New"/>
                <w:sz w:val="24"/>
                <w:szCs w:val="24"/>
              </w:rPr>
              <w:softHyphen/>
              <w:t xml:space="preserve">твенных нужд 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не допускается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допускается в исключительных случаях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2.33.52-2011 Организация строительного производства. Организация строительной площадки. Новое строительство.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Строительная организация, выполняющая снос или демонтаж объекта, должна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получить у технического заказчика документ, удостоверяющий отключение электроэнергии, газопроводов, паропроводов, водопроводов, воздуховодов, а также всех системы связи, автоматизированного и дистанционного управления технологическим оборудованием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согласовать и провести работы по отключению электроэнергии, газопроводов, паропроводов, водо</w:t>
            </w:r>
            <w:r w:rsidRPr="00345BD3">
              <w:rPr>
                <w:rFonts w:eastAsia="Courier New"/>
                <w:sz w:val="24"/>
                <w:szCs w:val="24"/>
              </w:rPr>
              <w:softHyphen/>
              <w:t>проводов, воздуховодов, а также всех системы связи, автоматизированного и дистанционного управления технологическим оборудованием</w:t>
            </w:r>
          </w:p>
        </w:tc>
        <w:tc>
          <w:tcPr>
            <w:tcW w:w="3474" w:type="dxa"/>
          </w:tcPr>
          <w:p w:rsidR="00345BD3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2.33.53-2011 Организация строительного производства. Снос (демонтаж)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Схема временного электроснабжения на период демонтажа здания и сооружения должна быть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lastRenderedPageBreak/>
              <w:t>№1 независимой от существующей схемы электропроводки объекта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интегрирована в существующую схему электропроводки объекта</w:t>
            </w:r>
          </w:p>
        </w:tc>
        <w:tc>
          <w:tcPr>
            <w:tcW w:w="3474" w:type="dxa"/>
          </w:tcPr>
          <w:p w:rsidR="00345BD3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СТО НОСТРОЙ 2.33.53-2011 </w:t>
            </w: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строительного производства. Снос (демонтаж)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Масса поднимаемого оборудования или его части должна соот</w:t>
            </w:r>
            <w:r w:rsidRPr="00345BD3">
              <w:rPr>
                <w:rFonts w:eastAsia="Courier New"/>
                <w:sz w:val="24"/>
                <w:szCs w:val="24"/>
              </w:rPr>
              <w:softHyphen/>
              <w:t>ветствовать параметрам мостового крана и его такелажной оснастке для наземных кранов такая масса не должна превышать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0,5 грузоподъемности крана при наибольшем вылете стрелы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0,6 грузоподъемности крана при наибольшем вылете стрелы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№3 0,7 грузоподъемности крана при наибольшем вылете стрелы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№4 0,8 грузоподъемности крана при наибольшем вылете стрелы</w:t>
            </w:r>
          </w:p>
        </w:tc>
        <w:tc>
          <w:tcPr>
            <w:tcW w:w="3474" w:type="dxa"/>
          </w:tcPr>
          <w:p w:rsidR="00345BD3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2.33.53-2011 Организация строительного производства. Снос (демонтаж)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6.2.7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 xml:space="preserve">Целесообразно применять экскаваторы с универсальными гидравлическими захватами 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для сноса панельных зданий до 5 этажей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для сноса панельных зданий до 6 этажей</w:t>
            </w:r>
          </w:p>
          <w:p w:rsidR="00345BD3" w:rsidRPr="00345BD3" w:rsidRDefault="00345BD3" w:rsidP="002708F0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№3 для сноса панельных зданий до 7 этажей</w:t>
            </w:r>
          </w:p>
        </w:tc>
        <w:tc>
          <w:tcPr>
            <w:tcW w:w="3474" w:type="dxa"/>
          </w:tcPr>
          <w:p w:rsidR="00345BD3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2.33.53-2011 Организация строительного производства. Снос (демонтаж)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7.2.9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Целесообразно применять специальные экскаваторы-разрушители весом от 150 т, оснащенные гид</w:t>
            </w:r>
            <w:r w:rsidRPr="00345BD3">
              <w:rPr>
                <w:rFonts w:eastAsia="Courier New"/>
                <w:sz w:val="24"/>
                <w:szCs w:val="24"/>
              </w:rPr>
              <w:softHyphen/>
              <w:t xml:space="preserve">равлическими ножницами 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для сноса зданий и сооружений высотой до 60 м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для сноса зданий и сооружений высотой до 70 м</w:t>
            </w:r>
          </w:p>
          <w:p w:rsidR="00345BD3" w:rsidRPr="00345BD3" w:rsidRDefault="00345BD3" w:rsidP="002708F0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№3 для сноса зданий и сооружений высотой до 80 м</w:t>
            </w:r>
          </w:p>
        </w:tc>
        <w:tc>
          <w:tcPr>
            <w:tcW w:w="3474" w:type="dxa"/>
          </w:tcPr>
          <w:p w:rsidR="00345BD3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2.33.53-2011 Организация строительного производства. Снос (демонтаж)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7.2.11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Разрушение фундаментов взрывом осуществляется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как на открытых, освобожденных от строительных конструкций, строительных площадках, так и внутри помещений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на открытых, освобожденных от строительных конструкций, строительных площадках</w:t>
            </w:r>
          </w:p>
          <w:p w:rsidR="00345BD3" w:rsidRPr="00345BD3" w:rsidRDefault="002708F0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№3 </w:t>
            </w:r>
            <w:r w:rsidR="00345BD3" w:rsidRPr="00345BD3">
              <w:rPr>
                <w:rFonts w:eastAsia="Courier New"/>
                <w:sz w:val="24"/>
                <w:szCs w:val="24"/>
              </w:rPr>
              <w:t>внутри помещений</w:t>
            </w:r>
          </w:p>
        </w:tc>
        <w:tc>
          <w:tcPr>
            <w:tcW w:w="3474" w:type="dxa"/>
          </w:tcPr>
          <w:p w:rsidR="00345BD3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2.33.53-2011 Организация строительного производства. Снос (демонтаж)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7.3.2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 xml:space="preserve">Обрушение здания или сооружения на свое основание состоит в образовании развала высотой, не превышающей 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1/3 высоты объекта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1/2 высоты объекта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№3 1/25 высоты объекта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№4 1/15 высоты объекта</w:t>
            </w:r>
          </w:p>
        </w:tc>
        <w:tc>
          <w:tcPr>
            <w:tcW w:w="3474" w:type="dxa"/>
          </w:tcPr>
          <w:p w:rsidR="00345BD3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2.33.53-2011 Организация строительного производства. Снос (демонтаж)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7.3.4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 xml:space="preserve">Не относиться к специальным способам обрушения объекта и их конструкций 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Механический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Гидровзрывной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№3 Термический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№4 Электрогидравлический</w:t>
            </w:r>
          </w:p>
        </w:tc>
        <w:tc>
          <w:tcPr>
            <w:tcW w:w="3474" w:type="dxa"/>
          </w:tcPr>
          <w:p w:rsidR="00345BD3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2.33.53-2011 Организация строительного производства. Снос (демонтаж) зданий и сооружений.</w:t>
            </w:r>
          </w:p>
          <w:p w:rsidR="00345BD3" w:rsidRPr="00857F59" w:rsidRDefault="00345BD3" w:rsidP="007479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7.4.1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 xml:space="preserve">Применяется для разрушения конструкций коробчатой формы, резервуаров и т.п., а также </w:t>
            </w:r>
            <w:r w:rsidRPr="00345BD3">
              <w:rPr>
                <w:rFonts w:eastAsia="Courier New"/>
                <w:sz w:val="24"/>
                <w:szCs w:val="24"/>
              </w:rPr>
              <w:lastRenderedPageBreak/>
              <w:t>каменных, бетонных и железобетонных конструкций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гидровзрывной способ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термический способ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№3 электрогидравлический способ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№4 способ гидрораскалывания</w:t>
            </w:r>
          </w:p>
        </w:tc>
        <w:tc>
          <w:tcPr>
            <w:tcW w:w="3474" w:type="dxa"/>
          </w:tcPr>
          <w:p w:rsidR="00345BD3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СТО НОСТРОЙ 2.33.53-2011 </w:t>
            </w: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строительного производства. Снос (демонтаж)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7.4.2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Эффективен при разрушении монолитных бетонных и железобетонных конструкций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термический способ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гидровзрывной способ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№3 электрогидравлический способ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№4 способ гидрораскалывания</w:t>
            </w:r>
          </w:p>
        </w:tc>
        <w:tc>
          <w:tcPr>
            <w:tcW w:w="3474" w:type="dxa"/>
          </w:tcPr>
          <w:p w:rsidR="00345BD3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2.33.53-2011 Организация строительного производства. Снос (демонтаж)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7.4.3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Вопрос: Применяется для разрушения монолитных бетонных и каменных массивов, бутобетонной и каменной кладки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электрогидравлический способ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термический способ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№3 гидровзрывной способ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№4 способ гидрораскалывания</w:t>
            </w:r>
          </w:p>
        </w:tc>
        <w:tc>
          <w:tcPr>
            <w:tcW w:w="3474" w:type="dxa"/>
          </w:tcPr>
          <w:p w:rsidR="00345BD3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2.33.53-2011 Организация строительного производства. Снос (демонтаж)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7.4.4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Используется для разрушения монолитных бетонных и кирпичных конструкций в стесненных условиях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электрогидравлический способ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термический способ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№3 гидровзрывной способ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№4 способ гидрораскалывания</w:t>
            </w:r>
          </w:p>
        </w:tc>
        <w:tc>
          <w:tcPr>
            <w:tcW w:w="3474" w:type="dxa"/>
          </w:tcPr>
          <w:p w:rsidR="00345BD3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2.33.53-2011 Организация строительного производства. Снос (демонтаж)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7.4.5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 xml:space="preserve">Одновременное выполнение работ по поэтажной разборки жилых и общественных сборных зданий в двух и более уровнях по одной вертикали 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допускается при наличии защитных перекрытий, предусмотренных в проекте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не допускается</w:t>
            </w:r>
          </w:p>
        </w:tc>
        <w:tc>
          <w:tcPr>
            <w:tcW w:w="3474" w:type="dxa"/>
          </w:tcPr>
          <w:p w:rsidR="00345BD3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2.33.53-2011 Организация строительного производства. Снос (демонтаж)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8.1.6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При разборке конструкций для освобождения частично замоноличенных стыков панелей, швов в перекрытиях и т.п. следует применять отбойные молотки и компрессор со шлангами длиной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до 30 м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до 35 м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№3 до 40 м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№4 до 45 м</w:t>
            </w:r>
          </w:p>
        </w:tc>
        <w:tc>
          <w:tcPr>
            <w:tcW w:w="3474" w:type="dxa"/>
          </w:tcPr>
          <w:p w:rsidR="00345BD3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2.33.53-2011 Организация строительного производства. Снос (демонтаж)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8.2.5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Кирпичные стены старинных зданий, сложенные на известковом растворе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 xml:space="preserve">№1 разбираются по плоскостям отдельных кирпичей 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при разборке разламываются на отдельные глыбы</w:t>
            </w:r>
          </w:p>
        </w:tc>
        <w:tc>
          <w:tcPr>
            <w:tcW w:w="3474" w:type="dxa"/>
          </w:tcPr>
          <w:p w:rsidR="00345BD3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2.33.53-2011 Организация строительного производства. Снос (демонтаж)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8.4.1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rFonts w:eastAsia="Courier New"/>
                <w:sz w:val="24"/>
                <w:szCs w:val="24"/>
              </w:rPr>
              <w:t>Кирпичные стены зданий, сложенные на цементном и цемент</w:t>
            </w:r>
            <w:r w:rsidRPr="00345BD3">
              <w:rPr>
                <w:rFonts w:eastAsia="Courier New"/>
                <w:sz w:val="24"/>
                <w:szCs w:val="24"/>
              </w:rPr>
              <w:softHyphen/>
              <w:t xml:space="preserve">но-известковом растворе, 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№1 при разборке разламываются на отдельные глыбы</w:t>
            </w:r>
          </w:p>
          <w:p w:rsidR="00345BD3" w:rsidRPr="00345BD3" w:rsidRDefault="00345BD3" w:rsidP="00EE2E4F">
            <w:pPr>
              <w:pStyle w:val="4"/>
              <w:shd w:val="clear" w:color="auto" w:fill="auto"/>
              <w:tabs>
                <w:tab w:val="left" w:pos="1285"/>
                <w:tab w:val="right" w:pos="2486"/>
                <w:tab w:val="right" w:pos="3197"/>
                <w:tab w:val="right" w:pos="6941"/>
              </w:tabs>
              <w:spacing w:line="240" w:lineRule="auto"/>
              <w:ind w:firstLine="459"/>
              <w:jc w:val="both"/>
              <w:rPr>
                <w:rFonts w:eastAsia="Courier New"/>
                <w:sz w:val="24"/>
                <w:szCs w:val="24"/>
              </w:rPr>
            </w:pPr>
            <w:r w:rsidRPr="00345BD3">
              <w:rPr>
                <w:rFonts w:eastAsia="Courier New"/>
                <w:sz w:val="24"/>
                <w:szCs w:val="24"/>
              </w:rPr>
              <w:t>№2 разбираются по плоскостям отдельных кирпичей</w:t>
            </w:r>
          </w:p>
        </w:tc>
        <w:tc>
          <w:tcPr>
            <w:tcW w:w="3474" w:type="dxa"/>
          </w:tcPr>
          <w:p w:rsidR="00345BD3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2.33.53-2011 Организация строительного производства. Снос (демонтаж)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8.4.2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Вопрос: Документацию с информацией, относящейся к комплексному обе</w:t>
            </w:r>
            <w:r w:rsidRPr="00345BD3">
              <w:rPr>
                <w:rFonts w:ascii="Times New Roman" w:hAnsi="Times New Roman" w:cs="Times New Roman"/>
              </w:rPr>
              <w:softHyphen/>
              <w:t xml:space="preserve">спечению безопасности и </w:t>
            </w:r>
            <w:r w:rsidRPr="00345BD3">
              <w:rPr>
                <w:rFonts w:ascii="Times New Roman" w:hAnsi="Times New Roman" w:cs="Times New Roman"/>
              </w:rPr>
              <w:lastRenderedPageBreak/>
              <w:t>антитеррористической защищенности высотного здания (сооружения) на стадии подготовки проектной документации разрабатывают следующие лица или организации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№1 застройщик или проектная организация по его поручению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№2 застройщик или подрядная(ые) организация(ии) по его поручению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№3 владелец объекта или по его поручению управляющая компания, либо подрядная организация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СТО НОСТРОЙ 2.35.73-2012 Системы обеспечения комплексной </w:t>
            </w: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безопасности высотных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5.1.2.11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Вопрос: Документацию с информацией, относящейся к комплексному обеспечению безопасности и антитеррористической защищенности высотного здания (сооружения) на стадии строительства разрабатывают следующие лица или организации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№1 застройщик или подрядная(ые) организация(ии) по его поручению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№2 застройщик или проектная организация по его поручению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№3 владелец объекта или по его поручению управляющая компания, либо подрядная организация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2.35.73-2012 Системы обеспечения комплексной безопасности высотных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5.1.2.11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Вопрос: Документацию с информацией, относящейся к комплексному обе</w:t>
            </w:r>
            <w:r w:rsidRPr="00345BD3">
              <w:rPr>
                <w:rFonts w:ascii="Times New Roman" w:hAnsi="Times New Roman" w:cs="Times New Roman"/>
              </w:rPr>
              <w:softHyphen/>
              <w:t>спечению безопасности и антитеррористической защищенности высотного здания (сооружения) на стадии эксплуатации, вывода из эксплуатации, разборки (сноса), утилизации и рекультивации территории разрабатывают следующие лица или организации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№1 владелец объекта или по его поручению управляющая компания, либо подрядная организация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№2 застройщик или проектная организация по его поручению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№3 застройщик или подрядная(ые) организация(ии) по его поручению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2.35.73-2012 Системы обеспечения комплексной безопасности высотных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5.1.2.11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Значение целевой величины отказов при выполнении функции безопасности (средней вероятности опасных отказов по запросам от </w:t>
            </w:r>
            <w:r w:rsidRPr="00345BD3">
              <w:rPr>
                <w:rFonts w:ascii="Times New Roman" w:hAnsi="Times New Roman" w:cs="Times New Roman"/>
              </w:rPr>
              <w:lastRenderedPageBreak/>
              <w:t xml:space="preserve">выполнения назначенной функции) для уровня полноты безопасности УПБ 4 (SIL 4) должна быть 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t>№1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-5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-4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t>№2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-4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-3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t>№3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-3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-2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t>№4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-2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СТО НОСТРОЙ 2.35.73-2012 Системы обеспечения комплексной безопасности высотных зданий и </w:t>
            </w: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5.2.8.10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345BD3">
              <w:rPr>
                <w:sz w:val="24"/>
                <w:szCs w:val="24"/>
              </w:rPr>
              <w:t>Вопрос: Параметры приточной противодымной вентиляции, предназначенной для обслуживания тамбур-шлюзов при эвакуационных выходах, рекомендуется определять при нормирован</w:t>
            </w:r>
            <w:r w:rsidRPr="00345BD3">
              <w:rPr>
                <w:sz w:val="24"/>
                <w:szCs w:val="24"/>
              </w:rPr>
              <w:softHyphen/>
              <w:t>ной скорости истечения воздуха через открытый дверной проем</w:t>
            </w:r>
          </w:p>
          <w:p w:rsidR="00345BD3" w:rsidRPr="00345BD3" w:rsidRDefault="00345BD3" w:rsidP="00EE2E4F">
            <w:pPr>
              <w:rPr>
                <w:rFonts w:ascii="Times New Roman" w:hAnsi="Times New Roman" w:cs="Times New Roman"/>
                <w:lang w:bidi="ru-RU"/>
              </w:rPr>
            </w:pPr>
            <w:r w:rsidRPr="00345BD3">
              <w:rPr>
                <w:rFonts w:ascii="Times New Roman" w:hAnsi="Times New Roman" w:cs="Times New Roman"/>
                <w:lang w:bidi="ru-RU"/>
              </w:rPr>
              <w:t>№1 не менее 1,3 м/с</w:t>
            </w:r>
          </w:p>
          <w:p w:rsidR="00345BD3" w:rsidRPr="00345BD3" w:rsidRDefault="00345BD3" w:rsidP="00EE2E4F">
            <w:pPr>
              <w:rPr>
                <w:rFonts w:ascii="Times New Roman" w:hAnsi="Times New Roman" w:cs="Times New Roman"/>
                <w:lang w:bidi="ru-RU"/>
              </w:rPr>
            </w:pPr>
            <w:r w:rsidRPr="00345BD3">
              <w:rPr>
                <w:rFonts w:ascii="Times New Roman" w:hAnsi="Times New Roman" w:cs="Times New Roman"/>
                <w:lang w:bidi="ru-RU"/>
              </w:rPr>
              <w:t>№2 не менее 1 м/с</w:t>
            </w:r>
          </w:p>
          <w:p w:rsidR="00345BD3" w:rsidRPr="00345BD3" w:rsidRDefault="00345BD3" w:rsidP="00EE2E4F">
            <w:pPr>
              <w:rPr>
                <w:rFonts w:ascii="Times New Roman" w:hAnsi="Times New Roman" w:cs="Times New Roman"/>
                <w:lang w:bidi="ru-RU"/>
              </w:rPr>
            </w:pPr>
            <w:r w:rsidRPr="00345BD3">
              <w:rPr>
                <w:rFonts w:ascii="Times New Roman" w:hAnsi="Times New Roman" w:cs="Times New Roman"/>
                <w:lang w:bidi="ru-RU"/>
              </w:rPr>
              <w:t>№3 не менее 0,8 м/с</w:t>
            </w:r>
          </w:p>
          <w:p w:rsidR="00345BD3" w:rsidRPr="00345BD3" w:rsidRDefault="00345BD3" w:rsidP="00EE2E4F">
            <w:pPr>
              <w:rPr>
                <w:rFonts w:ascii="Times New Roman" w:hAnsi="Times New Roman" w:cs="Times New Roman"/>
                <w:lang w:bidi="ru-RU"/>
              </w:rPr>
            </w:pPr>
            <w:r w:rsidRPr="00345BD3">
              <w:rPr>
                <w:rFonts w:ascii="Times New Roman" w:hAnsi="Times New Roman" w:cs="Times New Roman"/>
                <w:lang w:bidi="ru-RU"/>
              </w:rPr>
              <w:t>№4 не менее 0,5 м/с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2.35.73-2012 Системы обеспечения комплексной безопасности высотных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С.11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pStyle w:val="a8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45BD3">
              <w:rPr>
                <w:sz w:val="24"/>
                <w:szCs w:val="24"/>
              </w:rPr>
              <w:t xml:space="preserve">Вопрос: </w:t>
            </w:r>
            <w:r w:rsidRPr="00345BD3">
              <w:rPr>
                <w:sz w:val="24"/>
                <w:szCs w:val="24"/>
                <w:lang w:eastAsia="en-US"/>
              </w:rPr>
              <w:t>Расчетное определение параметров противодымной защиты следует производить для условий возникновения пожара в одном из помещений, расположенных</w:t>
            </w:r>
          </w:p>
          <w:p w:rsidR="00345BD3" w:rsidRPr="00345BD3" w:rsidRDefault="00345BD3" w:rsidP="00EE2E4F">
            <w:pPr>
              <w:pStyle w:val="a8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45BD3">
              <w:rPr>
                <w:sz w:val="24"/>
                <w:szCs w:val="24"/>
                <w:lang w:eastAsia="en-US"/>
              </w:rPr>
              <w:t>№1 на верхнем этаже подземной части и на нижнем этаже надземной части здания</w:t>
            </w:r>
          </w:p>
          <w:p w:rsidR="00345BD3" w:rsidRPr="00345BD3" w:rsidRDefault="00345BD3" w:rsidP="00EE2E4F">
            <w:pPr>
              <w:pStyle w:val="a8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45BD3">
              <w:rPr>
                <w:sz w:val="24"/>
                <w:szCs w:val="24"/>
                <w:lang w:eastAsia="en-US"/>
              </w:rPr>
              <w:t>№2 на нижнем этаже подземной части и на верхнем этаже надземной части здания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2.35.73-2012 Системы обеспечения комплексной безопасности высотных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0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.13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Значение целевой величины отказов при выполнении функции безопасности (средней вероятности опасных отказов по запросам от выполнения назначенной функции) для уровня полноты безопасности УПБ 2 (SIL 2) должна быть 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t>№1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-3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-2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t>№2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-4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-3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t>№3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-5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-4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rFonts w:eastAsia="Arial"/>
                <w:sz w:val="24"/>
                <w:szCs w:val="24"/>
                <w:vertAlign w:val="superscript"/>
              </w:rPr>
            </w:pPr>
            <w:r w:rsidRPr="00345BD3">
              <w:rPr>
                <w:rFonts w:eastAsia="Arial"/>
                <w:sz w:val="24"/>
                <w:szCs w:val="24"/>
              </w:rPr>
              <w:t>№4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-2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2.35.73-2012 Системы обеспечения комплексной безопасности высотных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5.2.8.10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Значение целевой величины отказов при выполнении функции безопасности (средней вероятности опасных отказов по запросам от выполнения назначенной функции) для уровня полноты безопасности УПБ 1 (SIL 1) должна быть 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rFonts w:eastAsia="Arial"/>
                <w:sz w:val="24"/>
                <w:szCs w:val="24"/>
                <w:vertAlign w:val="superscript"/>
              </w:rPr>
            </w:pPr>
            <w:r w:rsidRPr="00345BD3">
              <w:rPr>
                <w:rFonts w:eastAsia="Arial"/>
                <w:sz w:val="24"/>
                <w:szCs w:val="24"/>
              </w:rPr>
              <w:t>№1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-2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-1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t>№2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-3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-2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rFonts w:eastAsia="Arial"/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t>№3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-4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-3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t>№4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-5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2.35.73-2012 Системы обеспечения комплексной безопасности высотных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5.2.8.10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Вопрос: Значение целевой величины отказов при выполнении функции безопасности (вероятности опасных отказов в час) для уровня полноты безопасности УПБ 4 (SIL 4) должна быть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t>№1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-9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-8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lastRenderedPageBreak/>
              <w:t>№2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-8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-7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t>№3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-7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-6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t>№4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-6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СТО НОСТРОЙ 2.35.73-2012 Системы обеспечения комплексной безопасности высотных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5.2.8.10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Вопрос: Значение целевой величины отказов при выполнении функции безопасности (вероятности опасных отказов в час) для уровня полноты безопасности УПБ 3 (SIL 3) должна быть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t>№1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-8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-7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t>№2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-9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-8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t>№3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-7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-6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t>№4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-6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2.35.73-2012 Системы обеспечения комплексной безопасности высотных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5.2.8.10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Вопрос: Значение целевой величины отказов при выполнении функции безопасности (вероятности опасных отказов в час) для уровня полноты безопасности УПБ 2 (SIL 2) должна быть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t>№1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-7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-6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t>№2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-8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-7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t>№3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-9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-8</w:t>
            </w:r>
          </w:p>
          <w:p w:rsidR="00345BD3" w:rsidRPr="00345BD3" w:rsidRDefault="00345BD3" w:rsidP="00EE2E4F">
            <w:pPr>
              <w:pStyle w:val="5"/>
              <w:shd w:val="clear" w:color="auto" w:fill="auto"/>
              <w:spacing w:after="0" w:line="260" w:lineRule="exact"/>
              <w:ind w:firstLine="0"/>
              <w:jc w:val="both"/>
              <w:rPr>
                <w:sz w:val="24"/>
                <w:szCs w:val="24"/>
              </w:rPr>
            </w:pPr>
            <w:r w:rsidRPr="00345BD3">
              <w:rPr>
                <w:rFonts w:eastAsia="Arial"/>
                <w:sz w:val="24"/>
                <w:szCs w:val="24"/>
              </w:rPr>
              <w:t>№4 От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-6</w:t>
            </w:r>
            <w:r w:rsidRPr="00345BD3">
              <w:rPr>
                <w:rFonts w:eastAsia="Arial"/>
                <w:sz w:val="24"/>
                <w:szCs w:val="24"/>
              </w:rPr>
              <w:t xml:space="preserve"> включительно до 10</w:t>
            </w:r>
            <w:r w:rsidRPr="00345BD3">
              <w:rPr>
                <w:rFonts w:eastAsia="Arial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2.35.73-2012 Системы обеспечения комплексной безопасности высотных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5.2.8.10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>Вопрос: Для КСБ высотных зданий (сооружений) в программу испытаний, являющихся частью действий по</w:t>
            </w:r>
            <w:r w:rsidRPr="00345BD3">
              <w:rPr>
                <w:rFonts w:ascii="Times New Roman" w:hAnsi="Times New Roman" w:cs="Times New Roman"/>
                <w:lang w:bidi="ru-RU"/>
              </w:rPr>
              <w:t xml:space="preserve"> оценке соответствия, должны быть включены сю</w:t>
            </w:r>
            <w:r w:rsidRPr="00345BD3">
              <w:rPr>
                <w:rFonts w:ascii="Times New Roman" w:hAnsi="Times New Roman" w:cs="Times New Roman"/>
                <w:lang w:bidi="ru-RU"/>
              </w:rPr>
              <w:softHyphen/>
              <w:t>жеты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345BD3">
              <w:rPr>
                <w:rFonts w:ascii="Times New Roman" w:hAnsi="Times New Roman" w:cs="Times New Roman"/>
                <w:lang w:bidi="ru-RU"/>
              </w:rPr>
              <w:t>№1 (не менее трех), имитирующие неблагоприятное сочетание наиболее опас</w:t>
            </w:r>
            <w:r w:rsidRPr="00345BD3">
              <w:rPr>
                <w:rFonts w:ascii="Times New Roman" w:hAnsi="Times New Roman" w:cs="Times New Roman"/>
                <w:lang w:bidi="ru-RU"/>
              </w:rPr>
              <w:softHyphen/>
              <w:t>ных событий в их развитии; при этом не менее двух сюжетов должны имитировать действия, осуществляемые при управлении эвакуацией людей из высотного здания (сооружения)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  <w:lang w:bidi="ru-RU"/>
              </w:rPr>
              <w:t>№2 (не менее двух), имитирующие неблагоприятное сочетание наиболее опас</w:t>
            </w:r>
            <w:r w:rsidRPr="00345BD3">
              <w:rPr>
                <w:rFonts w:ascii="Times New Roman" w:hAnsi="Times New Roman" w:cs="Times New Roman"/>
                <w:lang w:bidi="ru-RU"/>
              </w:rPr>
              <w:softHyphen/>
              <w:t>ных событий в их развитии; при этом не менее двух сюжетов должны имитировать действия, осуществляемые при управлении эвакуацией людей из высотного здания (сооружения)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2.35.73-2012 Системы обеспечения комплексной безопасности высотных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5.2.12.7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Вопрос: Электропитание всех аппаратных средств Э/Э/ПЭ СБЗС систем, УО и си</w:t>
            </w:r>
            <w:r w:rsidRPr="00345BD3">
              <w:rPr>
                <w:rFonts w:ascii="Times New Roman" w:hAnsi="Times New Roman" w:cs="Times New Roman"/>
              </w:rPr>
              <w:softHyphen/>
              <w:t>стем управления УО осуществляют, как для токоприемников, отнесенных по надеж</w:t>
            </w:r>
            <w:r w:rsidRPr="00345BD3">
              <w:rPr>
                <w:rFonts w:ascii="Times New Roman" w:hAnsi="Times New Roman" w:cs="Times New Roman"/>
              </w:rPr>
              <w:softHyphen/>
              <w:t>ности электроснабжения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к </w:t>
            </w:r>
            <w:r w:rsidRPr="00345BD3">
              <w:rPr>
                <w:rFonts w:ascii="Times New Roman" w:hAnsi="Times New Roman" w:cs="Times New Roman"/>
                <w:lang w:bidi="ru-RU"/>
              </w:rPr>
              <w:t>I</w:t>
            </w:r>
            <w:r w:rsidRPr="00345BD3">
              <w:rPr>
                <w:rFonts w:ascii="Times New Roman" w:hAnsi="Times New Roman" w:cs="Times New Roman"/>
              </w:rPr>
              <w:t>-й особой категории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  <w:lang w:bidi="ru-RU"/>
              </w:rPr>
              <w:t>№2 ко II</w:t>
            </w:r>
            <w:r w:rsidRPr="00345BD3">
              <w:rPr>
                <w:rFonts w:ascii="Times New Roman" w:hAnsi="Times New Roman" w:cs="Times New Roman"/>
              </w:rPr>
              <w:t>-й особой категории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к </w:t>
            </w:r>
            <w:r w:rsidRPr="00345BD3">
              <w:rPr>
                <w:rFonts w:ascii="Times New Roman" w:hAnsi="Times New Roman" w:cs="Times New Roman"/>
                <w:lang w:bidi="ru-RU"/>
              </w:rPr>
              <w:t>III</w:t>
            </w:r>
            <w:r w:rsidRPr="00345BD3">
              <w:rPr>
                <w:rFonts w:ascii="Times New Roman" w:hAnsi="Times New Roman" w:cs="Times New Roman"/>
              </w:rPr>
              <w:t>-й особой категории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2.35.73-2012 Системы обеспечения комплексной безопасности высотных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5.7.1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Использование пассажирских лифтов для эвакуации людей из высотного здания (сооружения) при </w:t>
            </w:r>
            <w:r w:rsidRPr="00345BD3">
              <w:rPr>
                <w:rFonts w:ascii="Times New Roman" w:hAnsi="Times New Roman" w:cs="Times New Roman"/>
              </w:rPr>
              <w:lastRenderedPageBreak/>
              <w:t xml:space="preserve">пожаре 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№1 Допускается в случае определенных условий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№2 Не допускается</w:t>
            </w:r>
          </w:p>
        </w:tc>
        <w:tc>
          <w:tcPr>
            <w:tcW w:w="3474" w:type="dxa"/>
          </w:tcPr>
          <w:p w:rsidR="00345BD3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СТО НОСТРОЙ 2.35.73-2012 </w:t>
            </w:r>
            <w:r w:rsidRPr="00853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п.6.3.1 – 6.3.2*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Системы обеспечения комплексной безопаснос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 высотных зданий и сооружений 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Вопрос: Системы оповещения и управления эвакуацией людей из высотного здания (сооружения) при чрезвычайных и кризисных ситуациях, в том числе при пожаре, по техническому оснащению должны соответствовать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№1 4-му и 5-му типам (по классификации СП 3.13130)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№2 5-му типу (по классификации СП 3.13130)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№3 4-му типу (по классификации СП 3.13130)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№4 2-му и 3-му типам (по классификации СП 3.13130)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2.35.73-2012 Системы обеспечения комплексной безопасности высотных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6.4.1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В высотном здании (сооружении) следует организовывать учение с привлечением всего эксплуатирующего персонала объекта по отработке действий при чрезвычайной или кризисной ситуации 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345BD3">
              <w:rPr>
                <w:rFonts w:ascii="Times New Roman" w:hAnsi="Times New Roman" w:cs="Times New Roman"/>
                <w:iCs/>
              </w:rPr>
              <w:t>№1 периодически, не реже одного раза в год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345BD3">
              <w:rPr>
                <w:rFonts w:ascii="Times New Roman" w:hAnsi="Times New Roman" w:cs="Times New Roman"/>
                <w:iCs/>
              </w:rPr>
              <w:t>№2 периодически, не реже одного раза в полгода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345BD3">
              <w:rPr>
                <w:rFonts w:ascii="Times New Roman" w:hAnsi="Times New Roman" w:cs="Times New Roman"/>
                <w:iCs/>
              </w:rPr>
              <w:t>№3 периодически, не реже одного раза в два года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345BD3">
              <w:rPr>
                <w:rFonts w:ascii="Times New Roman" w:hAnsi="Times New Roman" w:cs="Times New Roman"/>
                <w:iCs/>
              </w:rPr>
              <w:t>№4 периодически, не реже одного раза в полтора года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2.35.73-2012 Системы обеспечения комплексной безопасности высотных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9.3.5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857F59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</w:t>
            </w:r>
            <w:r w:rsidRPr="00345BD3">
              <w:rPr>
                <w:rFonts w:ascii="Times New Roman" w:hAnsi="Times New Roman" w:cs="Times New Roman"/>
                <w:iCs/>
                <w:lang w:bidi="ru-RU"/>
              </w:rPr>
              <w:t>Направление ветрового воздействия на фасады высотного здания рекомендуется уста</w:t>
            </w:r>
            <w:r w:rsidRPr="00345BD3">
              <w:rPr>
                <w:rFonts w:ascii="Times New Roman" w:hAnsi="Times New Roman" w:cs="Times New Roman"/>
                <w:iCs/>
                <w:lang w:bidi="ru-RU"/>
              </w:rPr>
              <w:softHyphen/>
              <w:t xml:space="preserve">навливать </w:t>
            </w:r>
          </w:p>
          <w:p w:rsidR="00345BD3" w:rsidRPr="00345BD3" w:rsidRDefault="00345BD3" w:rsidP="00EE2E4F">
            <w:pPr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  <w:iCs/>
                <w:lang w:bidi="ru-RU"/>
              </w:rPr>
              <w:t>№1 по розе ветров, с учетом взаимного расположения окон, дверей наружных выходов, устройств забора воздуха</w:t>
            </w:r>
          </w:p>
          <w:p w:rsidR="00345BD3" w:rsidRPr="00345BD3" w:rsidRDefault="00345BD3" w:rsidP="00EE2E4F">
            <w:pPr>
              <w:rPr>
                <w:rFonts w:ascii="Times New Roman" w:hAnsi="Times New Roman" w:cs="Times New Roman"/>
                <w:iCs/>
              </w:rPr>
            </w:pPr>
            <w:r w:rsidRPr="00345BD3">
              <w:rPr>
                <w:rFonts w:ascii="Times New Roman" w:hAnsi="Times New Roman" w:cs="Times New Roman"/>
                <w:iCs/>
              </w:rPr>
              <w:t>№2 произвольно</w:t>
            </w:r>
          </w:p>
        </w:tc>
        <w:tc>
          <w:tcPr>
            <w:tcW w:w="3474" w:type="dxa"/>
          </w:tcPr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НОСТРОЙ 2.35.73-2012 Системы обеспечения комплексной безопасности высотных зданий и сооружений.</w:t>
            </w:r>
          </w:p>
          <w:p w:rsidR="00345BD3" w:rsidRPr="00857F59" w:rsidRDefault="00345BD3" w:rsidP="00857F59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С.3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Вопрос: Какими документами оформляется ввод в эксплуатацию временных зданий и сооружений для нужд</w:t>
            </w:r>
          </w:p>
          <w:p w:rsidR="00345BD3" w:rsidRPr="00345BD3" w:rsidRDefault="00345BD3" w:rsidP="00EE2E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строительства, расположенных на стройплощадке или на территории, используемой застройщиком?</w:t>
            </w:r>
          </w:p>
          <w:p w:rsidR="00345BD3" w:rsidRPr="00345BD3" w:rsidRDefault="00345BD3" w:rsidP="00EE2E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№1 не требуется оформление документов</w:t>
            </w:r>
          </w:p>
          <w:p w:rsidR="00345BD3" w:rsidRPr="00345BD3" w:rsidRDefault="00345BD3" w:rsidP="00EE2E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№2 актом или записью в журнале работ</w:t>
            </w:r>
          </w:p>
          <w:p w:rsidR="00345BD3" w:rsidRPr="00345BD3" w:rsidRDefault="00345BD3" w:rsidP="00EE2E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№3 протоколом</w:t>
            </w:r>
          </w:p>
        </w:tc>
        <w:tc>
          <w:tcPr>
            <w:tcW w:w="3474" w:type="dxa"/>
          </w:tcPr>
          <w:p w:rsidR="00345BD3" w:rsidRPr="00857F59" w:rsidRDefault="00345BD3" w:rsidP="000F0C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48.13330.2011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Вопрос: В какой части проектной документации содержатся решения по организации строительства для</w:t>
            </w:r>
          </w:p>
          <w:p w:rsidR="00345BD3" w:rsidRPr="00345BD3" w:rsidRDefault="00345BD3" w:rsidP="00EE2E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объектов производственного и непроизводственного назначения?</w:t>
            </w:r>
          </w:p>
          <w:p w:rsidR="00345BD3" w:rsidRPr="00345BD3" w:rsidRDefault="00345BD3" w:rsidP="00EE2E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№1 в архитектурно-строительных части проекта</w:t>
            </w:r>
          </w:p>
          <w:p w:rsidR="00345BD3" w:rsidRPr="00345BD3" w:rsidRDefault="00345BD3" w:rsidP="008531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</w:t>
            </w:r>
            <w:r w:rsidRPr="00345B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проектах организации строительства и проектах организации работ по сносу или демонтажу объектов капитального строительства.</w:t>
            </w:r>
          </w:p>
          <w:p w:rsidR="00345BD3" w:rsidRPr="00345BD3" w:rsidRDefault="00345BD3" w:rsidP="008531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lastRenderedPageBreak/>
              <w:t>№3 решения по организации работ для объектов капитального строительства.</w:t>
            </w:r>
          </w:p>
        </w:tc>
        <w:tc>
          <w:tcPr>
            <w:tcW w:w="3474" w:type="dxa"/>
          </w:tcPr>
          <w:p w:rsidR="00345BD3" w:rsidRPr="00CE5EAB" w:rsidRDefault="00345BD3" w:rsidP="00CE5EA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E5EAB">
              <w:rPr>
                <w:rFonts w:ascii="Times New Roman" w:hAnsi="Times New Roman" w:cs="Times New Roman"/>
              </w:rPr>
              <w:lastRenderedPageBreak/>
              <w:t>СНиП 12-01-2004</w:t>
            </w:r>
          </w:p>
          <w:p w:rsidR="00345BD3" w:rsidRPr="00857F59" w:rsidRDefault="00345BD3" w:rsidP="000F0C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EAB">
              <w:rPr>
                <w:rFonts w:ascii="Times New Roman" w:hAnsi="Times New Roman" w:cs="Times New Roman"/>
              </w:rPr>
              <w:t>п. 5.7.1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Вопрос: Какой разрешительный документ от саморегулируемой организации должно иметь юридические лица (индивидуальные предприниматели) для выполнения определенного вида работ в строительстве?</w:t>
            </w:r>
          </w:p>
          <w:p w:rsidR="00345BD3" w:rsidRPr="00345BD3" w:rsidRDefault="00345BD3" w:rsidP="00EE2E4F">
            <w:pPr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лицензию </w:t>
            </w:r>
          </w:p>
          <w:p w:rsidR="00345BD3" w:rsidRPr="00345BD3" w:rsidRDefault="00345BD3" w:rsidP="00EE2E4F">
            <w:pPr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свидетельство о допуске </w:t>
            </w:r>
          </w:p>
          <w:p w:rsidR="00345BD3" w:rsidRPr="00345BD3" w:rsidRDefault="00345BD3" w:rsidP="00EE2E4F">
            <w:pPr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разрешение на строительство </w:t>
            </w:r>
          </w:p>
        </w:tc>
        <w:tc>
          <w:tcPr>
            <w:tcW w:w="3474" w:type="dxa"/>
          </w:tcPr>
          <w:p w:rsidR="00345BD3" w:rsidRPr="004606B4" w:rsidRDefault="00345BD3" w:rsidP="004606B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Градостроительный кодекс РФ, п.2 </w:t>
            </w:r>
            <w:r w:rsidRPr="004606B4">
              <w:rPr>
                <w:rFonts w:ascii="Times New Roman" w:hAnsi="Times New Roman" w:cs="Times New Roman"/>
              </w:rPr>
              <w:t xml:space="preserve">ст. </w:t>
            </w:r>
            <w:r>
              <w:rPr>
                <w:rFonts w:ascii="Times New Roman" w:hAnsi="Times New Roman" w:cs="Times New Roman"/>
              </w:rPr>
              <w:t xml:space="preserve">ст.52 </w:t>
            </w:r>
          </w:p>
          <w:p w:rsidR="00345BD3" w:rsidRPr="00857F59" w:rsidRDefault="00345BD3" w:rsidP="000F0C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Кто должен оборудовать строительную площадку, расположенную на городской территории, средствами очистки или мойки колес транспортных средств? </w:t>
            </w:r>
          </w:p>
          <w:p w:rsidR="00345BD3" w:rsidRPr="00345BD3" w:rsidRDefault="00345BD3" w:rsidP="00EE2E4F">
            <w:pPr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организация, осуществляющая строительство </w:t>
            </w:r>
          </w:p>
          <w:p w:rsidR="00345BD3" w:rsidRPr="00345BD3" w:rsidRDefault="00345BD3" w:rsidP="00EE2E4F">
            <w:pPr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заказчик </w:t>
            </w:r>
          </w:p>
          <w:p w:rsidR="00345BD3" w:rsidRPr="00345BD3" w:rsidRDefault="00345BD3" w:rsidP="00EE2E4F">
            <w:pPr>
              <w:rPr>
                <w:rFonts w:ascii="Times New Roman" w:hAnsi="Times New Roman" w:cs="Times New Roman"/>
                <w:iCs/>
                <w:lang w:bidi="ru-RU"/>
              </w:rPr>
            </w:pPr>
          </w:p>
        </w:tc>
        <w:tc>
          <w:tcPr>
            <w:tcW w:w="3474" w:type="dxa"/>
          </w:tcPr>
          <w:p w:rsid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СНиП 12-01-2004 </w:t>
            </w:r>
          </w:p>
          <w:p w:rsidR="00345BD3" w:rsidRPr="00857F59" w:rsidRDefault="00345BD3" w:rsidP="00EE2E4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E4F">
              <w:rPr>
                <w:rFonts w:ascii="Times New Roman" w:hAnsi="Times New Roman" w:cs="Times New Roman"/>
              </w:rPr>
              <w:t>п. 6.2.7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Номер: 199813</w:t>
            </w:r>
          </w:p>
          <w:p w:rsidR="00345BD3" w:rsidRPr="00345BD3" w:rsidRDefault="00345BD3" w:rsidP="00EE2E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Вопрос: Кто утверждает проект производства работ?</w:t>
            </w:r>
          </w:p>
          <w:p w:rsidR="00345BD3" w:rsidRPr="00345BD3" w:rsidRDefault="00345BD3" w:rsidP="00EE2E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Ответы:</w:t>
            </w:r>
          </w:p>
          <w:p w:rsidR="00345BD3" w:rsidRPr="00345BD3" w:rsidRDefault="00345BD3" w:rsidP="00EE2E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№1 руководитель проектной организации</w:t>
            </w:r>
          </w:p>
          <w:p w:rsidR="00345BD3" w:rsidRPr="00345BD3" w:rsidRDefault="00345BD3" w:rsidP="00EE2E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№2 представитель заказчика</w:t>
            </w:r>
          </w:p>
          <w:p w:rsidR="00345BD3" w:rsidRPr="00345BD3" w:rsidRDefault="00345BD3" w:rsidP="00EE2E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№3 руководитель организации, выполняющей строительство</w:t>
            </w:r>
          </w:p>
          <w:p w:rsidR="00345BD3" w:rsidRPr="00345BD3" w:rsidRDefault="00345BD3" w:rsidP="00EE2E4F">
            <w:pPr>
              <w:rPr>
                <w:rFonts w:ascii="Times New Roman" w:hAnsi="Times New Roman" w:cs="Times New Roman"/>
                <w:iCs/>
                <w:lang w:bidi="ru-RU"/>
              </w:rPr>
            </w:pPr>
          </w:p>
        </w:tc>
        <w:tc>
          <w:tcPr>
            <w:tcW w:w="3474" w:type="dxa"/>
          </w:tcPr>
          <w:p w:rsidR="00345BD3" w:rsidRPr="00CE5EAB" w:rsidRDefault="00345BD3" w:rsidP="00CE5EA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E5EAB">
              <w:rPr>
                <w:rFonts w:ascii="Times New Roman" w:hAnsi="Times New Roman" w:cs="Times New Roman"/>
              </w:rPr>
              <w:t>СНиП 12-01-2004</w:t>
            </w:r>
          </w:p>
          <w:p w:rsidR="00345BD3" w:rsidRPr="00857F59" w:rsidRDefault="00345BD3" w:rsidP="000F0C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E4F">
              <w:rPr>
                <w:rFonts w:ascii="Times New Roman" w:hAnsi="Times New Roman" w:cs="Times New Roman"/>
              </w:rPr>
              <w:t>п. 5.7.3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Относится ли проект производства работ к организационно-технологической документации? 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не относится 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относится </w:t>
            </w:r>
          </w:p>
        </w:tc>
        <w:tc>
          <w:tcPr>
            <w:tcW w:w="3474" w:type="dxa"/>
          </w:tcPr>
          <w:p w:rsid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СНиП 12-01-2004 </w:t>
            </w:r>
          </w:p>
          <w:p w:rsidR="00345BD3" w:rsidRPr="00EE2E4F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 5.7.2 </w:t>
            </w:r>
          </w:p>
          <w:p w:rsidR="00345BD3" w:rsidRPr="00857F59" w:rsidRDefault="00345BD3" w:rsidP="000F0C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Кто должен до начала любых работ выполнить ограждение строительной площадки? 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заказчик 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организация, осуществляющая строительство </w:t>
            </w:r>
          </w:p>
        </w:tc>
        <w:tc>
          <w:tcPr>
            <w:tcW w:w="3474" w:type="dxa"/>
          </w:tcPr>
          <w:p w:rsid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СНиП 12-01-2004 </w:t>
            </w:r>
          </w:p>
          <w:p w:rsidR="00345BD3" w:rsidRPr="00EE2E4F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 6.2.8 </w:t>
            </w:r>
          </w:p>
          <w:p w:rsidR="00345BD3" w:rsidRPr="00857F59" w:rsidRDefault="00345BD3" w:rsidP="000F0C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Что должен передать застройщик (заказчик) лицу, осуществляющему строительство или реконструкцию перед началом работ по возведению объекта? 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материалы инженерных изысканий, проект производства работ 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материалы инженерных изысканий, проектную </w:t>
            </w:r>
            <w:r w:rsidRPr="00345BD3">
              <w:rPr>
                <w:rFonts w:ascii="Times New Roman" w:hAnsi="Times New Roman" w:cs="Times New Roman"/>
              </w:rPr>
              <w:lastRenderedPageBreak/>
              <w:t xml:space="preserve">документацию, разрешение на строительство 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разрешение на строительство, ордер на производство работ, нормативную документацию 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№4 проектную документацию, допуск на производство работ, проект производства работ </w:t>
            </w:r>
          </w:p>
        </w:tc>
        <w:tc>
          <w:tcPr>
            <w:tcW w:w="3474" w:type="dxa"/>
          </w:tcPr>
          <w:p w:rsidR="00345BD3" w:rsidRPr="00EE2E4F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Градостроительный кодекс РФ, </w:t>
            </w:r>
            <w:r w:rsidRPr="00EE2E4F">
              <w:rPr>
                <w:rFonts w:ascii="Times New Roman" w:hAnsi="Times New Roman" w:cs="Times New Roman"/>
              </w:rPr>
              <w:t xml:space="preserve">п. 4 ст. 52  </w:t>
            </w:r>
          </w:p>
          <w:p w:rsidR="00345BD3" w:rsidRPr="00857F59" w:rsidRDefault="00345BD3" w:rsidP="000F0C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FA1812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Укажите, каким нормативным актом устанавливается состав проекта организации работ по сносу или демонтажу объектов капитального строительства? 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Постановление Правительства Российской Федерации от 16.02. 2008 г. № 87 «О составе разделов проектной документации и требованиях к их содержанию» 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Инструкция о порядке разработки, согласования, утверждения и составе проектной документации на строительство предприятий, зданий и сооружений. СНиП 11-01-95 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Организация строительства. СНиП 12-01-2004 (актуализированная редакция) </w:t>
            </w:r>
          </w:p>
        </w:tc>
        <w:tc>
          <w:tcPr>
            <w:tcW w:w="3474" w:type="dxa"/>
          </w:tcPr>
          <w:p w:rsid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EE2E4F">
              <w:rPr>
                <w:rFonts w:ascii="Times New Roman" w:hAnsi="Times New Roman" w:cs="Times New Roman"/>
              </w:rPr>
              <w:t xml:space="preserve">Правительства Российской Федерации от 16.02.2008 г. № 87 </w:t>
            </w:r>
          </w:p>
          <w:p w:rsidR="00345BD3" w:rsidRPr="00857F59" w:rsidRDefault="00345BD3" w:rsidP="00EE2E4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E4F">
              <w:rPr>
                <w:rFonts w:ascii="Times New Roman" w:hAnsi="Times New Roman" w:cs="Times New Roman"/>
              </w:rPr>
              <w:t>п.24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FA1812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Приведите примерный перечень вопросов текстовой части проекта организации строительства для объектов производственного и непроизводственного назначения 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описание района строительства, характеристика объекта и земельного участка, ведомости потребности в ресурсах, мероприятия и требования по охране труда и др. 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расчет потребности в материалах и конструкциях, трудовых ресурсах и машинах, схемы доставки строительных грузов и др. </w:t>
            </w:r>
          </w:p>
          <w:p w:rsidR="00345BD3" w:rsidRPr="00345BD3" w:rsidRDefault="00345BD3" w:rsidP="00F26ED4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характеристика района, оценка транспортной инфраструктуры, данные об использовании местной рабочей силы, характеристика земельного участка, организационно-технологическая схема, технологическая последовательность работ и т.д. </w:t>
            </w:r>
          </w:p>
        </w:tc>
        <w:tc>
          <w:tcPr>
            <w:tcW w:w="3474" w:type="dxa"/>
          </w:tcPr>
          <w:p w:rsidR="00345BD3" w:rsidRPr="00EE2E4F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Постановления Правительства Российской Федерации от 16.02.2008 г. № 87  п.23 </w:t>
            </w:r>
          </w:p>
          <w:p w:rsidR="00345BD3" w:rsidRPr="00857F59" w:rsidRDefault="00345BD3" w:rsidP="00FA181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FA1812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Каким нормативным актом устанавливается состав проекта организации строительства? 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lastRenderedPageBreak/>
              <w:t xml:space="preserve">№1 Инструкция о порядке разработки, согласования, утверждения и составе проектной документации на строительство предприятий, зданий и со-оружений. СНиП 11-01-95 </w:t>
            </w:r>
          </w:p>
          <w:p w:rsidR="00345BD3" w:rsidRP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Постановление Правительства Российской Федерации от 16.02.2008г № 87 «О составе разделов проектной документации и требованиях к их содержанию»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Организация строительства. СНиП 12-01-2004 (актуализированная редакция) </w:t>
            </w:r>
          </w:p>
        </w:tc>
        <w:tc>
          <w:tcPr>
            <w:tcW w:w="3474" w:type="dxa"/>
          </w:tcPr>
          <w:p w:rsidR="00345BD3" w:rsidRDefault="00345BD3" w:rsidP="00EE2E4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</w:t>
            </w:r>
            <w:r w:rsidRPr="00EE2E4F">
              <w:rPr>
                <w:rFonts w:ascii="Times New Roman" w:hAnsi="Times New Roman" w:cs="Times New Roman"/>
              </w:rPr>
              <w:t xml:space="preserve">Правительства Российской Федерации от </w:t>
            </w:r>
            <w:r w:rsidRPr="00EE2E4F">
              <w:rPr>
                <w:rFonts w:ascii="Times New Roman" w:hAnsi="Times New Roman" w:cs="Times New Roman"/>
              </w:rPr>
              <w:lastRenderedPageBreak/>
              <w:t xml:space="preserve">16.02.2008 г. № 87 </w:t>
            </w:r>
          </w:p>
          <w:p w:rsidR="00345BD3" w:rsidRPr="00857F59" w:rsidRDefault="00345BD3" w:rsidP="00EE2E4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EE2E4F">
              <w:rPr>
                <w:rFonts w:ascii="Times New Roman" w:hAnsi="Times New Roman" w:cs="Times New Roman"/>
              </w:rPr>
              <w:t>23.Раздел 6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FA1812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Укажите примерный состав документов графической части Проекта организации работ по сносу или демонтажу объекта или части объекта капитального строительства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календарный план, стройгенплан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№2  план земельного участка и прилегающих территорий, чертежи защитных устройств инженерной инфраструктуры и подземных коммуникаций, технологические карты-схемы последовательности сноса (демонтажа) строительных конструкций и оборудования.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стройгенплан, технологические карты, чертежи технологической оснастки </w:t>
            </w:r>
          </w:p>
        </w:tc>
        <w:tc>
          <w:tcPr>
            <w:tcW w:w="3474" w:type="dxa"/>
          </w:tcPr>
          <w:p w:rsid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EE2E4F">
              <w:rPr>
                <w:rFonts w:ascii="Times New Roman" w:hAnsi="Times New Roman" w:cs="Times New Roman"/>
              </w:rPr>
              <w:t xml:space="preserve"> Правительства Российской Федерации от 16.02.2008 г. № 87 </w:t>
            </w:r>
          </w:p>
          <w:p w:rsidR="00345BD3" w:rsidRPr="00EE2E4F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 24 </w:t>
            </w:r>
          </w:p>
          <w:p w:rsidR="00345BD3" w:rsidRPr="00857F59" w:rsidRDefault="00345BD3" w:rsidP="00FA181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FA1812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Укажите примерный состав текстовой части Проекта организации работ по сносу или демонтажу объекта или части объекта капитального строительства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№1 описание сносимых зданий и сооружений, перечень необходимой строительной техники, перечень номенклатуры продуктов сноса, схема вывоза продуктов сноса и т.д.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  <w:iCs/>
                <w:lang w:bidi="ru-RU"/>
              </w:rPr>
              <w:t>№2 основание для разработки проекта организации работ, перечень сносимых объектов, описание и обоснование принятого метода сноса (демонтажа), перечень мероприятий по обеспечению безопасности населения, описание решений по вывозу и утилизации отходов и т.д.</w:t>
            </w:r>
          </w:p>
        </w:tc>
        <w:tc>
          <w:tcPr>
            <w:tcW w:w="3474" w:type="dxa"/>
          </w:tcPr>
          <w:p w:rsid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Постановления Правительства Российской Федерации от 16.02.2008 г. № 87 </w:t>
            </w:r>
          </w:p>
          <w:p w:rsidR="00345BD3" w:rsidRPr="00EE2E4F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п.24 </w:t>
            </w:r>
          </w:p>
          <w:p w:rsidR="00345BD3" w:rsidRPr="00857F59" w:rsidRDefault="00345BD3" w:rsidP="00FA181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FA1812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Приведите примерный перечень документов </w:t>
            </w:r>
            <w:r w:rsidRPr="00345BD3">
              <w:rPr>
                <w:rFonts w:ascii="Times New Roman" w:hAnsi="Times New Roman" w:cs="Times New Roman"/>
              </w:rPr>
              <w:lastRenderedPageBreak/>
              <w:t xml:space="preserve">графической части проекта организации строительства для объектов производственного и непроизводственного назначения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№1 календарный план строительства, включая подготовительный период, стройгенплан подготовительного и основного периодов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сетевой график строительства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стройгенплан и графики потребности в машинах и рабочей силе </w:t>
            </w:r>
          </w:p>
        </w:tc>
        <w:tc>
          <w:tcPr>
            <w:tcW w:w="3474" w:type="dxa"/>
          </w:tcPr>
          <w:p w:rsid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lastRenderedPageBreak/>
              <w:t xml:space="preserve">Постановления Правительства </w:t>
            </w:r>
            <w:r w:rsidRPr="00EE2E4F">
              <w:rPr>
                <w:rFonts w:ascii="Times New Roman" w:hAnsi="Times New Roman" w:cs="Times New Roman"/>
              </w:rPr>
              <w:lastRenderedPageBreak/>
              <w:t xml:space="preserve">Российской Федерации от 16.02.2008 г. № 87 </w:t>
            </w:r>
          </w:p>
          <w:p w:rsidR="00345BD3" w:rsidRPr="00EE2E4F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 23 </w:t>
            </w:r>
          </w:p>
          <w:p w:rsidR="00345BD3" w:rsidRPr="00857F59" w:rsidRDefault="00345BD3" w:rsidP="00FA181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FA1812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Для каких объектов ППР разрабатывается в полном объеме?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для всех сложных объектов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для объектов на городской территории, территории действующего предприятия, при строительстве в сложных условиях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для всех объектов, при возведении которых применяются механизированные процессы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№4 для сложных объектов нового строительства и реконструкции действующих производств </w:t>
            </w:r>
          </w:p>
        </w:tc>
        <w:tc>
          <w:tcPr>
            <w:tcW w:w="3474" w:type="dxa"/>
          </w:tcPr>
          <w:p w:rsidR="00345BD3" w:rsidRPr="00857F59" w:rsidRDefault="00345BD3" w:rsidP="00F26ED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066D">
              <w:rPr>
                <w:rFonts w:ascii="Times New Roman" w:hAnsi="Times New Roman" w:cs="Times New Roman"/>
                <w:sz w:val="20"/>
                <w:szCs w:val="20"/>
              </w:rPr>
              <w:t xml:space="preserve">СП 48.13330.2011 Организация строительства. 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FA1812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Из каких частей состоит Проект организации строительства?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текстовая часть, графическая часть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чертежи, ведомости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текст в виде пояснительной записки с таблицами </w:t>
            </w:r>
          </w:p>
        </w:tc>
        <w:tc>
          <w:tcPr>
            <w:tcW w:w="3474" w:type="dxa"/>
          </w:tcPr>
          <w:p w:rsid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Постановления Правительства Российской Федерации от 16.02.2008 г. № 87 </w:t>
            </w:r>
          </w:p>
          <w:p w:rsidR="00345BD3" w:rsidRPr="00EE2E4F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п.23 </w:t>
            </w:r>
          </w:p>
          <w:p w:rsidR="00345BD3" w:rsidRPr="00857F59" w:rsidRDefault="00345BD3" w:rsidP="00FA181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FA1812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Приведите полный объем ППР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календарный план производства работ, стройгенплан, графики движения рабочих кадров и строительных машин, график поступления конструкций, изделий, материалов и оборудования, технологические карты, схемы размещения геодезических знаков, пояснительная записка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календарный план работ, технологические карты, пояснительная записка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пояснительная записка, стройгенплан, технологические карты </w:t>
            </w:r>
          </w:p>
        </w:tc>
        <w:tc>
          <w:tcPr>
            <w:tcW w:w="3474" w:type="dxa"/>
          </w:tcPr>
          <w:p w:rsid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СНиП 12-01-2004 </w:t>
            </w:r>
          </w:p>
          <w:p w:rsidR="00345BD3" w:rsidRPr="00EE2E4F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 5.7.5 </w:t>
            </w:r>
          </w:p>
          <w:p w:rsidR="00345BD3" w:rsidRPr="00857F59" w:rsidRDefault="00345BD3" w:rsidP="00FA181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FA1812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Приведите неполный объем ППР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календарный план, технологические карты, </w:t>
            </w:r>
            <w:r w:rsidRPr="00345BD3">
              <w:rPr>
                <w:rFonts w:ascii="Times New Roman" w:hAnsi="Times New Roman" w:cs="Times New Roman"/>
              </w:rPr>
              <w:lastRenderedPageBreak/>
              <w:t xml:space="preserve">пояснительная записка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технологические карты, пояснительная записка, схема размещения геодезических знаков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стройгенплан, схема размещения геодезических знаков, технологические карты, пояснительная записка </w:t>
            </w:r>
          </w:p>
        </w:tc>
        <w:tc>
          <w:tcPr>
            <w:tcW w:w="3474" w:type="dxa"/>
          </w:tcPr>
          <w:p w:rsid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lastRenderedPageBreak/>
              <w:t xml:space="preserve">СНиП 12-01-2004 </w:t>
            </w:r>
          </w:p>
          <w:p w:rsidR="00345BD3" w:rsidRPr="00EE2E4F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 5.7.5 </w:t>
            </w:r>
          </w:p>
          <w:p w:rsidR="00345BD3" w:rsidRPr="00857F59" w:rsidRDefault="00345BD3" w:rsidP="00FA181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FA1812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Как оформляются решения по технике безопасности, если ППР не разрабатывается?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издается приказ с приложением подробных мероприятий по технике безопасности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оформляются решения по технике безопасности в виде отдельного документа </w:t>
            </w:r>
          </w:p>
        </w:tc>
        <w:tc>
          <w:tcPr>
            <w:tcW w:w="3474" w:type="dxa"/>
          </w:tcPr>
          <w:p w:rsid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СНиП 12-01-2004 </w:t>
            </w:r>
          </w:p>
          <w:p w:rsidR="00345BD3" w:rsidRPr="00EE2E4F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 5.7.8 </w:t>
            </w:r>
          </w:p>
          <w:p w:rsidR="00345BD3" w:rsidRPr="00857F59" w:rsidRDefault="00345BD3" w:rsidP="00FA181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FA1812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В каком организационно-технологическом документе должен содержаться график поступления на объект строительных конструкций, изделий, материалов и оборудования?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проект организации строительства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№2Проект производства работ в полном объеме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технологическая карта </w:t>
            </w:r>
          </w:p>
        </w:tc>
        <w:tc>
          <w:tcPr>
            <w:tcW w:w="3474" w:type="dxa"/>
          </w:tcPr>
          <w:p w:rsid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СНиП 12-01-2004 </w:t>
            </w:r>
          </w:p>
          <w:p w:rsidR="00345BD3" w:rsidRPr="00EE2E4F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 5.7.5 </w:t>
            </w:r>
          </w:p>
          <w:p w:rsidR="00345BD3" w:rsidRPr="00857F59" w:rsidRDefault="00345BD3" w:rsidP="00FA181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FA1812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Что считается опасной зоной при эксплуатации строительных машин, имеющих подвижные рабочие органы?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№1 зона работы машины, граница которой находится на расстоянии не менее 3 м от предельного положения рабочего органа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№2 зона работы машины, граница которой находится на расстоянии не менее 5 м от предельного положения рабочего органа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зона работы машины, граница которой находится на расстоянии не менее 7 м от предельного положения рабочего органа </w:t>
            </w:r>
          </w:p>
        </w:tc>
        <w:tc>
          <w:tcPr>
            <w:tcW w:w="3474" w:type="dxa"/>
          </w:tcPr>
          <w:p w:rsid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СНиП 12-03-2001 </w:t>
            </w:r>
          </w:p>
          <w:p w:rsidR="00345BD3" w:rsidRPr="00EE2E4F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 7.2.9 </w:t>
            </w:r>
          </w:p>
          <w:p w:rsidR="00345BD3" w:rsidRPr="00857F59" w:rsidRDefault="00345BD3" w:rsidP="00FA181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FA1812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Какое необходимое условие должно выполняться при перемещении, установке и работе машин (транспортных средств) вблизи выемок (котлованов, траншей, канав и т.п.) с неукрепленными откосами?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ограничение действия динамических нагрузок на грунт при перемещении, установке и работе машин </w:t>
            </w:r>
            <w:r w:rsidRPr="00345BD3">
              <w:rPr>
                <w:rFonts w:ascii="Times New Roman" w:hAnsi="Times New Roman" w:cs="Times New Roman"/>
              </w:rPr>
              <w:lastRenderedPageBreak/>
              <w:t xml:space="preserve">(транспортных) средств </w:t>
            </w:r>
          </w:p>
          <w:p w:rsidR="00345BD3" w:rsidRPr="00345BD3" w:rsidRDefault="00345BD3" w:rsidP="00F26ED4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>№2 перемещение, установка и работа машин, а также транспортных средств должно выполняться за пределами призмы обрушения грунта на расстоянии, установленном организационно-технологической документацией</w:t>
            </w:r>
          </w:p>
        </w:tc>
        <w:tc>
          <w:tcPr>
            <w:tcW w:w="3474" w:type="dxa"/>
          </w:tcPr>
          <w:p w:rsid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lastRenderedPageBreak/>
              <w:t xml:space="preserve">СНиП 12-03-2001 </w:t>
            </w:r>
          </w:p>
          <w:p w:rsidR="00345BD3" w:rsidRPr="00EE2E4F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 7.2.4 </w:t>
            </w:r>
          </w:p>
          <w:p w:rsidR="00345BD3" w:rsidRPr="00857F59" w:rsidRDefault="00345BD3" w:rsidP="00FA181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FA1812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Перечислите задачи входного контроля материалов и изделий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проверка наличия сопроводительных документов поставщика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контрольные измерения и, при необходимости, испытания показателей материалов и изделий </w:t>
            </w:r>
          </w:p>
          <w:p w:rsidR="00345BD3" w:rsidRPr="00345BD3" w:rsidRDefault="00345BD3" w:rsidP="00F26ED4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>№3 соответствие показателей качества материалов, изделий и оборудования требованиям нормативных документов</w:t>
            </w:r>
          </w:p>
        </w:tc>
        <w:tc>
          <w:tcPr>
            <w:tcW w:w="3474" w:type="dxa"/>
          </w:tcPr>
          <w:p w:rsid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СНиП 12-01-2004 </w:t>
            </w:r>
          </w:p>
          <w:p w:rsidR="00345BD3" w:rsidRPr="00EE2E4F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п.7.1.3 </w:t>
            </w:r>
          </w:p>
          <w:p w:rsidR="00345BD3" w:rsidRPr="00857F59" w:rsidRDefault="00345BD3" w:rsidP="00FA181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FA1812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Необходимо ли результаты освидетельствования скрытых работ оформлять актами?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нет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да </w:t>
            </w:r>
          </w:p>
        </w:tc>
        <w:tc>
          <w:tcPr>
            <w:tcW w:w="3474" w:type="dxa"/>
          </w:tcPr>
          <w:p w:rsid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СНиП 12-01-2004 </w:t>
            </w:r>
          </w:p>
          <w:p w:rsidR="00345BD3" w:rsidRPr="00EE2E4F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п.7.2.1 </w:t>
            </w:r>
          </w:p>
          <w:p w:rsidR="00345BD3" w:rsidRPr="00857F59" w:rsidRDefault="00345BD3" w:rsidP="00FA181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FA1812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Назовите задачи входного контроля проектной документации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оценка решений и комплектности проектной документации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№2 анализ проектной и рабочей документации (комплектность, соответствие осевых размеров и геодезической основы, наличие согласований и утверждений, ссылки на нормативные документы и др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проверка достоверности расчетных параметров, комплектности документации </w:t>
            </w:r>
          </w:p>
        </w:tc>
        <w:tc>
          <w:tcPr>
            <w:tcW w:w="3474" w:type="dxa"/>
          </w:tcPr>
          <w:p w:rsid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СНиП 12-01-2004 </w:t>
            </w:r>
          </w:p>
          <w:p w:rsidR="00345BD3" w:rsidRPr="00EE2E4F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 7.1.1 </w:t>
            </w:r>
          </w:p>
          <w:p w:rsidR="00345BD3" w:rsidRPr="00857F59" w:rsidRDefault="00345BD3" w:rsidP="00FA181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FA1812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В чем заключается освидетельствование геодезической разбивочной основы?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№1 приемка геодезической разбивочной основы, проверка ее соответствия требованиям к точности, надежность закрепления знаков на местности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проверка наличия закрепленных знаков на местности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проверка точности геодезической разбивочной </w:t>
            </w:r>
            <w:r w:rsidRPr="00345BD3">
              <w:rPr>
                <w:rFonts w:ascii="Times New Roman" w:hAnsi="Times New Roman" w:cs="Times New Roman"/>
              </w:rPr>
              <w:lastRenderedPageBreak/>
              <w:t xml:space="preserve">основы </w:t>
            </w:r>
          </w:p>
        </w:tc>
        <w:tc>
          <w:tcPr>
            <w:tcW w:w="3474" w:type="dxa"/>
          </w:tcPr>
          <w:p w:rsid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lastRenderedPageBreak/>
              <w:t xml:space="preserve">СНиП 12-01-2004 </w:t>
            </w:r>
          </w:p>
          <w:p w:rsidR="00345BD3" w:rsidRPr="00EE2E4F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 7.1.2 </w:t>
            </w:r>
          </w:p>
          <w:p w:rsidR="00345BD3" w:rsidRPr="00857F59" w:rsidRDefault="00345BD3" w:rsidP="00FA181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FA1812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Назовите виды контроля соответствия строительства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входной контроль материалов и изделий, технологический контроль, геодезический контроль, лабораторный контроль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входной контроль, операционный контроль, приемочный контроль, контроль геодезической основы, контроль соответствия основных конструкций требованиям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контроль документации, контроль материалов и изделий, выборочный контроль, контроль устройства технических средств </w:t>
            </w:r>
          </w:p>
          <w:p w:rsidR="00345BD3" w:rsidRPr="00345BD3" w:rsidRDefault="00345BD3" w:rsidP="00F26ED4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>№4  входной контроль проектной документации, освидетельствование геодезической разбивочной основы, входной контроль материалов, изделий, конструкций и оборудования, операционный контроль СМР, освидетельствование скрытых работ, освидетельствование ответственных конструкций и участков систем инженерно-технического обеспечения, испытание и опробование технических устройств</w:t>
            </w:r>
          </w:p>
        </w:tc>
        <w:tc>
          <w:tcPr>
            <w:tcW w:w="3474" w:type="dxa"/>
          </w:tcPr>
          <w:p w:rsid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СНиП 12-01-2004 </w:t>
            </w:r>
          </w:p>
          <w:p w:rsidR="00345BD3" w:rsidRPr="00EE2E4F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п.7.1. </w:t>
            </w:r>
          </w:p>
          <w:p w:rsidR="00345BD3" w:rsidRPr="00857F59" w:rsidRDefault="00345BD3" w:rsidP="00FA181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FA1812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С какой регулярностью должны осматриваться средства подмащивания с последующей записью в журнале работ?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один раз в месяц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через каждые две недели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не реже чем через каждые 10 дней </w:t>
            </w:r>
          </w:p>
        </w:tc>
        <w:tc>
          <w:tcPr>
            <w:tcW w:w="3474" w:type="dxa"/>
          </w:tcPr>
          <w:p w:rsid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СНиП 12-03-2001 </w:t>
            </w:r>
          </w:p>
          <w:p w:rsidR="00345BD3" w:rsidRPr="00EE2E4F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 7.4.17 </w:t>
            </w:r>
          </w:p>
          <w:p w:rsidR="00345BD3" w:rsidRPr="00857F59" w:rsidRDefault="00345BD3" w:rsidP="00FA181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FA1812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Вопрос: Какой документ допускает производство строительно-монтажных работ на территории действующего предприятия с условием выполнения предусмотренных в нем мероприятий?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акта-допуска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разрешения на производство работ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соглашения между производителем работ и дирекцией действующего предприятия </w:t>
            </w:r>
          </w:p>
        </w:tc>
        <w:tc>
          <w:tcPr>
            <w:tcW w:w="3474" w:type="dxa"/>
          </w:tcPr>
          <w:p w:rsid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СНиП 12-04-2002 </w:t>
            </w:r>
          </w:p>
          <w:p w:rsidR="00345BD3" w:rsidRPr="00EE2E4F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 3.5 </w:t>
            </w:r>
          </w:p>
          <w:p w:rsidR="00345BD3" w:rsidRPr="00857F59" w:rsidRDefault="00345BD3" w:rsidP="00FA181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Кто должен осуществляет контроль за состоянием условий труда на строительном объекте при </w:t>
            </w:r>
            <w:r w:rsidRPr="00345BD3">
              <w:rPr>
                <w:rFonts w:ascii="Times New Roman" w:hAnsi="Times New Roman" w:cs="Times New Roman"/>
              </w:rPr>
              <w:lastRenderedPageBreak/>
              <w:t xml:space="preserve">совместной деятельности нескольких подрядных организаций?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заказчик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инвестор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генеральный подрядчик </w:t>
            </w:r>
          </w:p>
        </w:tc>
        <w:tc>
          <w:tcPr>
            <w:tcW w:w="3474" w:type="dxa"/>
          </w:tcPr>
          <w:p w:rsid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lastRenderedPageBreak/>
              <w:t xml:space="preserve">СНиП 12-04-2002 </w:t>
            </w:r>
          </w:p>
          <w:p w:rsidR="00345BD3" w:rsidRPr="00EE2E4F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 3.6 </w:t>
            </w:r>
          </w:p>
          <w:p w:rsidR="00345BD3" w:rsidRPr="00857F59" w:rsidRDefault="00345BD3" w:rsidP="000F0C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Каким образом производится допуск в эксплуатацию строительных лесов и подмостей высотой более 4 м?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после приемки строительных лесов и подмостей производителем работ или мастером </w:t>
            </w:r>
          </w:p>
          <w:p w:rsidR="00345BD3" w:rsidRPr="00345BD3" w:rsidRDefault="00345BD3" w:rsidP="00F26ED4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>№2 после приемки строительных лесов и подмостей комиссией, назначенной лицом, ответственным за обеспечение охраны труда в организации и оформления актом</w:t>
            </w:r>
          </w:p>
        </w:tc>
        <w:tc>
          <w:tcPr>
            <w:tcW w:w="3474" w:type="dxa"/>
          </w:tcPr>
          <w:p w:rsidR="00345BD3" w:rsidRDefault="00345BD3" w:rsidP="00F26ED4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7AE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AE3">
              <w:rPr>
                <w:rFonts w:ascii="Times New Roman" w:hAnsi="Times New Roman" w:cs="Times New Roman"/>
                <w:sz w:val="20"/>
                <w:szCs w:val="20"/>
              </w:rPr>
              <w:t xml:space="preserve">от 23 июля 2001 года N 80 </w:t>
            </w:r>
          </w:p>
          <w:p w:rsidR="00345BD3" w:rsidRPr="00857F59" w:rsidRDefault="00345BD3" w:rsidP="00F26ED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На какой стадии должны быть выполнены все необходимые согласования по проведению подготовительных мероприятий до начала проведения работ по разборке зданий и сооружений?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на стадии разработки проекта производства работ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на стадии разработки проекта организации строительства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на стадии производства подготовительных работ </w:t>
            </w:r>
          </w:p>
        </w:tc>
        <w:tc>
          <w:tcPr>
            <w:tcW w:w="3474" w:type="dxa"/>
          </w:tcPr>
          <w:p w:rsid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СНиП 12-04-2002 </w:t>
            </w:r>
          </w:p>
          <w:p w:rsidR="00345BD3" w:rsidRPr="00EE2E4F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 4.1.2 </w:t>
            </w:r>
          </w:p>
          <w:p w:rsidR="00345BD3" w:rsidRPr="00857F59" w:rsidRDefault="00345BD3" w:rsidP="000F0C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Какие факторы должны учитываться при определении границы опасных зон в местах, над которыми происходит перемещение грузов подъемными кранами?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высота подъема и габаритные размеры перемещаемого груза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масса и габаритные размеры перемещаемого груза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габаритные размеры перемещаемого груза и возможный отлет груза при его падении </w:t>
            </w:r>
          </w:p>
        </w:tc>
        <w:tc>
          <w:tcPr>
            <w:tcW w:w="3474" w:type="dxa"/>
          </w:tcPr>
          <w:p w:rsid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СНиП 12-03-2001 </w:t>
            </w:r>
          </w:p>
          <w:p w:rsidR="00345BD3" w:rsidRPr="00EE2E4F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Приложение Г </w:t>
            </w:r>
          </w:p>
          <w:p w:rsidR="00345BD3" w:rsidRPr="00857F59" w:rsidRDefault="00345BD3" w:rsidP="000F0C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Вопрос: На какой срок выдается наряд-допуск на выполнение работ в зонах действия опасных производственных факторов.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на десять рабочих дней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на один месяц </w:t>
            </w:r>
          </w:p>
          <w:p w:rsidR="00345BD3" w:rsidRPr="00345BD3" w:rsidRDefault="00345BD3" w:rsidP="006A6735">
            <w:pPr>
              <w:ind w:firstLine="0"/>
              <w:rPr>
                <w:rFonts w:ascii="Times New Roman" w:hAnsi="Times New Roman" w:cs="Times New Roman"/>
                <w:iCs/>
                <w:lang w:bidi="ru-RU"/>
              </w:rPr>
            </w:pPr>
            <w:r w:rsidRPr="00345BD3">
              <w:rPr>
                <w:rFonts w:ascii="Times New Roman" w:hAnsi="Times New Roman" w:cs="Times New Roman"/>
                <w:iCs/>
                <w:lang w:bidi="ru-RU"/>
              </w:rPr>
              <w:t xml:space="preserve">№3 на срок, необходимый для выполнения заданного </w:t>
            </w:r>
            <w:r w:rsidRPr="00345BD3">
              <w:rPr>
                <w:rFonts w:ascii="Times New Roman" w:hAnsi="Times New Roman" w:cs="Times New Roman"/>
                <w:iCs/>
                <w:lang w:bidi="ru-RU"/>
              </w:rPr>
              <w:lastRenderedPageBreak/>
              <w:t>объема работ</w:t>
            </w:r>
          </w:p>
        </w:tc>
        <w:tc>
          <w:tcPr>
            <w:tcW w:w="3474" w:type="dxa"/>
          </w:tcPr>
          <w:p w:rsidR="00345BD3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lastRenderedPageBreak/>
              <w:t xml:space="preserve">СНиП 12-03-2001 </w:t>
            </w:r>
          </w:p>
          <w:p w:rsidR="00345BD3" w:rsidRPr="00EE2E4F" w:rsidRDefault="00345BD3" w:rsidP="006A6735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п. 4.11.4 </w:t>
            </w:r>
          </w:p>
          <w:p w:rsidR="00345BD3" w:rsidRPr="00857F59" w:rsidRDefault="00345BD3" w:rsidP="000F0C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01DAE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Вопрос: Кто должен обеспечивать технически исправное состояние строительных машин, инструмента, технологической оснастки и средств коллективной защиты работающих? </w:t>
            </w:r>
          </w:p>
          <w:p w:rsidR="00345BD3" w:rsidRPr="00345BD3" w:rsidRDefault="00345BD3" w:rsidP="00601DAE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№1 специализированные организации </w:t>
            </w:r>
          </w:p>
          <w:p w:rsidR="00345BD3" w:rsidRPr="00345BD3" w:rsidRDefault="00345BD3" w:rsidP="00601DAE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организации, которые их эксплуатируют </w:t>
            </w:r>
          </w:p>
          <w:p w:rsidR="00345BD3" w:rsidRPr="00345BD3" w:rsidRDefault="00345BD3" w:rsidP="00601DAE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№3 организации, на балансе которых они находятся </w:t>
            </w:r>
          </w:p>
        </w:tc>
        <w:tc>
          <w:tcPr>
            <w:tcW w:w="3474" w:type="dxa"/>
          </w:tcPr>
          <w:p w:rsidR="00345BD3" w:rsidRDefault="00345BD3" w:rsidP="00601DAE">
            <w:pPr>
              <w:ind w:firstLine="0"/>
              <w:rPr>
                <w:rFonts w:ascii="Times New Roman" w:hAnsi="Times New Roman" w:cs="Times New Roman"/>
              </w:rPr>
            </w:pPr>
            <w:r w:rsidRPr="00EE2E4F">
              <w:rPr>
                <w:rFonts w:ascii="Times New Roman" w:hAnsi="Times New Roman" w:cs="Times New Roman"/>
              </w:rPr>
              <w:t xml:space="preserve">СНиП 12-03-2001 </w:t>
            </w:r>
          </w:p>
          <w:p w:rsidR="00345BD3" w:rsidRPr="00857F59" w:rsidRDefault="00345BD3" w:rsidP="00601DA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E4F">
              <w:rPr>
                <w:rFonts w:ascii="Times New Roman" w:hAnsi="Times New Roman" w:cs="Times New Roman"/>
              </w:rPr>
              <w:t>п. 4.5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FA1812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Выдача разрешения на строительство не требуется в случае:</w:t>
            </w:r>
          </w:p>
          <w:p w:rsidR="00345BD3" w:rsidRPr="00345BD3" w:rsidRDefault="00345BD3" w:rsidP="00FA1812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№1 строительства гидротехнических сооружений первого и второго классов, устанавливаемых в соответствии с законодательством о безопасности гидротехнических сооружений</w:t>
            </w:r>
          </w:p>
          <w:p w:rsidR="00345BD3" w:rsidRPr="00345BD3" w:rsidRDefault="00345BD3" w:rsidP="00FA1812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№2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      </w:r>
          </w:p>
          <w:p w:rsidR="00345BD3" w:rsidRPr="00345BD3" w:rsidRDefault="00345BD3" w:rsidP="00FA18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345BD3" w:rsidRPr="00EE2E4F" w:rsidRDefault="00345BD3" w:rsidP="00601DA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Градостроительный кодекс Российской федерации п.17 ст.51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01DAE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К заявлению о выдаче разрешения на строительство застройщик прикладывает:</w:t>
            </w:r>
          </w:p>
          <w:p w:rsidR="00345BD3" w:rsidRPr="00345BD3" w:rsidRDefault="00345BD3" w:rsidP="00601DAE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№1 свидетельство о допуске;</w:t>
            </w:r>
          </w:p>
          <w:p w:rsidR="00345BD3" w:rsidRPr="00345BD3" w:rsidRDefault="00345BD3" w:rsidP="00F26ED4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№2  правоустанавливающие документы на земельный участок; градостроительный план земельного участка или реквизиты проекта планировки территории и проекта межевания территории; материалы, содержащиеся в проектной документации (в.ч.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обеспечения)</w:t>
            </w:r>
          </w:p>
        </w:tc>
        <w:tc>
          <w:tcPr>
            <w:tcW w:w="3474" w:type="dxa"/>
          </w:tcPr>
          <w:p w:rsidR="00345BD3" w:rsidRPr="00EE2E4F" w:rsidRDefault="00345BD3" w:rsidP="00601DAE">
            <w:pPr>
              <w:ind w:firstLine="0"/>
              <w:rPr>
                <w:rFonts w:ascii="Times New Roman" w:hAnsi="Times New Roman" w:cs="Times New Roman"/>
              </w:rPr>
            </w:pPr>
            <w:r w:rsidRPr="00F26ED4">
              <w:rPr>
                <w:rFonts w:ascii="Times New Roman" w:hAnsi="Times New Roman" w:cs="Times New Roman"/>
              </w:rPr>
              <w:t>Градостроительный кодекс российской Федерации пп.3 д) п.7 ст.51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37791E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К уникальным объектам относятся объекты капитального строительства, в проектной документации </w:t>
            </w:r>
            <w:r w:rsidRPr="00345BD3">
              <w:rPr>
                <w:rFonts w:ascii="Times New Roman" w:hAnsi="Times New Roman" w:cs="Times New Roman"/>
              </w:rPr>
              <w:lastRenderedPageBreak/>
              <w:t>которых предусмотрена хотя бы одна из следующих характеристик:</w:t>
            </w:r>
          </w:p>
          <w:p w:rsidR="00345BD3" w:rsidRPr="00345BD3" w:rsidRDefault="00345BD3" w:rsidP="0037791E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1) наличие конструкций и конструкционных систем, в отношении которых применяются нестандартные методы расчета с учетом физических или геометрических нелинейных свойств либо разрабатываются специальные методы расчета.</w:t>
            </w:r>
          </w:p>
          <w:p w:rsidR="00345BD3" w:rsidRPr="00345BD3" w:rsidRDefault="00345BD3" w:rsidP="0037791E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2) заглубление подземной части (полностью или частично) ниже планировочной отметки земли более чем на 15 метров;</w:t>
            </w:r>
          </w:p>
          <w:p w:rsidR="00345BD3" w:rsidRPr="00345BD3" w:rsidRDefault="00345BD3" w:rsidP="0037791E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3)заглубление подземной части (полностью или частично) ниже планировочной отметки земли более чем на 10 метров;</w:t>
            </w:r>
          </w:p>
        </w:tc>
        <w:tc>
          <w:tcPr>
            <w:tcW w:w="3474" w:type="dxa"/>
          </w:tcPr>
          <w:p w:rsidR="00345BD3" w:rsidRPr="00EE2E4F" w:rsidRDefault="00345BD3" w:rsidP="00647523">
            <w:pPr>
              <w:ind w:firstLine="0"/>
              <w:rPr>
                <w:rFonts w:ascii="Times New Roman" w:hAnsi="Times New Roman" w:cs="Times New Roman"/>
              </w:rPr>
            </w:pPr>
            <w:r w:rsidRPr="00647523">
              <w:rPr>
                <w:rFonts w:ascii="Times New Roman" w:hAnsi="Times New Roman" w:cs="Times New Roman"/>
              </w:rPr>
              <w:lastRenderedPageBreak/>
              <w:t>Г</w:t>
            </w:r>
            <w:r>
              <w:rPr>
                <w:rFonts w:ascii="Times New Roman" w:hAnsi="Times New Roman" w:cs="Times New Roman"/>
              </w:rPr>
              <w:t xml:space="preserve">радостроительный кодекс Российской Федерации п.2  </w:t>
            </w:r>
            <w:r>
              <w:rPr>
                <w:rFonts w:ascii="Times New Roman" w:hAnsi="Times New Roman" w:cs="Times New Roman"/>
              </w:rPr>
              <w:lastRenderedPageBreak/>
              <w:t>ст.48.1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47523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К особо опасным и технически сложным объектам относятся:</w:t>
            </w:r>
          </w:p>
          <w:p w:rsidR="00345BD3" w:rsidRPr="00345BD3" w:rsidRDefault="00345BD3" w:rsidP="00647523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№1</w:t>
            </w:r>
            <w:r w:rsidRPr="00345BD3">
              <w:t xml:space="preserve"> </w:t>
            </w:r>
            <w:r w:rsidRPr="00345BD3">
              <w:rPr>
                <w:rFonts w:ascii="Times New Roman" w:hAnsi="Times New Roman" w:cs="Times New Roman"/>
              </w:rPr>
              <w:t>автомобильные дороги общего пользования федерального значения и относящиеся к ним транспортные инженерные сооружения;</w:t>
            </w:r>
          </w:p>
          <w:p w:rsidR="00345BD3" w:rsidRPr="00345BD3" w:rsidRDefault="00345BD3" w:rsidP="00647523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№2 объекты инфраструктуры железнодорожного транспорта общего пользования</w:t>
            </w:r>
          </w:p>
          <w:p w:rsidR="00345BD3" w:rsidRPr="00345BD3" w:rsidRDefault="00345BD3" w:rsidP="00DD4A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345BD3" w:rsidRPr="00EE2E4F" w:rsidRDefault="00345BD3" w:rsidP="00601DAE">
            <w:pPr>
              <w:ind w:firstLine="0"/>
              <w:rPr>
                <w:rFonts w:ascii="Times New Roman" w:hAnsi="Times New Roman" w:cs="Times New Roman"/>
              </w:rPr>
            </w:pPr>
            <w:r w:rsidRPr="00F26ED4">
              <w:rPr>
                <w:rFonts w:ascii="Times New Roman" w:hAnsi="Times New Roman" w:cs="Times New Roman"/>
              </w:rPr>
              <w:t>Градостроительный кодекс Российской Федерации пп.7 п.1 ст.48.1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273B5D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Реконструкция объектов капитального строительства это:</w:t>
            </w:r>
          </w:p>
          <w:p w:rsidR="00345BD3" w:rsidRPr="00345BD3" w:rsidRDefault="00345BD3" w:rsidP="00273B5D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№1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      </w:r>
          </w:p>
          <w:p w:rsidR="00345BD3" w:rsidRPr="00345BD3" w:rsidRDefault="00345BD3" w:rsidP="00273B5D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 xml:space="preserve">№2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</w:t>
            </w:r>
            <w:r w:rsidRPr="00345BD3">
              <w:rPr>
                <w:rFonts w:ascii="Times New Roman" w:hAnsi="Times New Roman" w:cs="Times New Roman"/>
              </w:rPr>
              <w:lastRenderedPageBreak/>
              <w:t>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элементов.</w:t>
            </w:r>
          </w:p>
          <w:p w:rsidR="00345BD3" w:rsidRPr="00345BD3" w:rsidRDefault="00345BD3" w:rsidP="00273B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345BD3" w:rsidRPr="00EE2E4F" w:rsidRDefault="00345BD3" w:rsidP="00601DAE">
            <w:pPr>
              <w:ind w:firstLine="0"/>
              <w:rPr>
                <w:rFonts w:ascii="Times New Roman" w:hAnsi="Times New Roman" w:cs="Times New Roman"/>
              </w:rPr>
            </w:pPr>
            <w:r w:rsidRPr="00F26E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Градостроительный кодекс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F26E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п.14  ст.1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2294B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Проверка знаний безопасных методов и приемов выполнения работ на высоте проводится:</w:t>
            </w:r>
          </w:p>
          <w:p w:rsidR="00345BD3" w:rsidRPr="00345BD3" w:rsidRDefault="00345BD3" w:rsidP="0062294B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№1 не реже 1 раза в год;</w:t>
            </w:r>
          </w:p>
          <w:p w:rsidR="00345BD3" w:rsidRPr="00345BD3" w:rsidRDefault="00345BD3" w:rsidP="0062294B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№2 не реже 1 раза в три года;</w:t>
            </w:r>
          </w:p>
          <w:p w:rsidR="00345BD3" w:rsidRPr="00345BD3" w:rsidRDefault="00345BD3" w:rsidP="0062294B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№3 не реже 1 раза в два года.</w:t>
            </w:r>
          </w:p>
        </w:tc>
        <w:tc>
          <w:tcPr>
            <w:tcW w:w="3474" w:type="dxa"/>
          </w:tcPr>
          <w:p w:rsidR="00345BD3" w:rsidRPr="0062294B" w:rsidRDefault="00345BD3" w:rsidP="0062294B">
            <w:pPr>
              <w:ind w:firstLine="0"/>
              <w:rPr>
                <w:rFonts w:ascii="Times New Roman" w:hAnsi="Times New Roman" w:cs="Times New Roman"/>
              </w:rPr>
            </w:pPr>
            <w:r w:rsidRPr="0062294B">
              <w:rPr>
                <w:rFonts w:ascii="Times New Roman" w:hAnsi="Times New Roman" w:cs="Times New Roman"/>
              </w:rPr>
              <w:t>Приказ Минтруда России от 28.03.2014 N 155н</w:t>
            </w:r>
          </w:p>
          <w:p w:rsidR="00345BD3" w:rsidRPr="0062294B" w:rsidRDefault="00345BD3" w:rsidP="0062294B">
            <w:pPr>
              <w:ind w:firstLine="0"/>
              <w:rPr>
                <w:rFonts w:ascii="Times New Roman" w:hAnsi="Times New Roman" w:cs="Times New Roman"/>
              </w:rPr>
            </w:pPr>
            <w:r w:rsidRPr="0062294B">
              <w:rPr>
                <w:rFonts w:ascii="Times New Roman" w:hAnsi="Times New Roman" w:cs="Times New Roman"/>
              </w:rPr>
              <w:t>"Об утверждении Правил по охране труда при работе на высоте"</w:t>
            </w:r>
          </w:p>
          <w:p w:rsidR="00345BD3" w:rsidRPr="00EE2E4F" w:rsidRDefault="00345BD3" w:rsidP="006229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п.15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62294B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Не допускается выполнение работ на высоте:</w:t>
            </w:r>
          </w:p>
          <w:p w:rsidR="00345BD3" w:rsidRPr="00345BD3" w:rsidRDefault="00345BD3" w:rsidP="0062294B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а) в открытых местах при скорости воздушного потока (ветра) до 15 м/с;</w:t>
            </w:r>
          </w:p>
          <w:p w:rsidR="00345BD3" w:rsidRPr="00345BD3" w:rsidRDefault="00345BD3" w:rsidP="0062294B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б) при монтаже (демонтаже) конструкций с большой парусностью при скорости ветра 10 м/с и более.</w:t>
            </w:r>
          </w:p>
        </w:tc>
        <w:tc>
          <w:tcPr>
            <w:tcW w:w="3474" w:type="dxa"/>
          </w:tcPr>
          <w:p w:rsidR="00345BD3" w:rsidRPr="00EC45EC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EC45EC">
              <w:rPr>
                <w:rFonts w:ascii="Times New Roman" w:hAnsi="Times New Roman" w:cs="Times New Roman"/>
              </w:rPr>
              <w:t>Приказ Минтруда России от 28.03.2014 N 155н</w:t>
            </w:r>
          </w:p>
          <w:p w:rsidR="00345BD3" w:rsidRPr="00EC45EC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EC45EC">
              <w:rPr>
                <w:rFonts w:ascii="Times New Roman" w:hAnsi="Times New Roman" w:cs="Times New Roman"/>
              </w:rPr>
              <w:t>"Об утверждении Правил по охране труда при работе на высоте"</w:t>
            </w:r>
          </w:p>
          <w:p w:rsidR="00345BD3" w:rsidRPr="00EE2E4F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</w:t>
            </w:r>
          </w:p>
        </w:tc>
      </w:tr>
      <w:tr w:rsidR="00345BD3" w:rsidRPr="00857F59" w:rsidTr="000F5D18">
        <w:trPr>
          <w:trHeight w:val="2914"/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Масса сборочных элементов, приходящихся на одного работника при ручной сборке средств подмащивания, должна быть не более:</w:t>
            </w:r>
          </w:p>
          <w:p w:rsidR="00345BD3" w:rsidRPr="00345BD3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№1 15 кг - при монтаже средств подмащивания на высоте;</w:t>
            </w:r>
          </w:p>
          <w:p w:rsidR="00345BD3" w:rsidRPr="00345BD3" w:rsidRDefault="00345BD3" w:rsidP="000F5D18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№2 25 кг - при монтаже средств подмащивания на в</w:t>
            </w:r>
            <w:r w:rsidR="000F5D18">
              <w:rPr>
                <w:rFonts w:ascii="Times New Roman" w:hAnsi="Times New Roman" w:cs="Times New Roman"/>
              </w:rPr>
              <w:t>ысоте.</w:t>
            </w:r>
            <w:bookmarkStart w:id="1" w:name="_GoBack"/>
            <w:bookmarkEnd w:id="1"/>
          </w:p>
        </w:tc>
        <w:tc>
          <w:tcPr>
            <w:tcW w:w="3474" w:type="dxa"/>
          </w:tcPr>
          <w:p w:rsidR="00345BD3" w:rsidRPr="00EC45EC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EC45EC">
              <w:rPr>
                <w:rFonts w:ascii="Times New Roman" w:hAnsi="Times New Roman" w:cs="Times New Roman"/>
              </w:rPr>
              <w:t>Приказ Минтруда России от 28.03.2014 N 155н</w:t>
            </w:r>
          </w:p>
          <w:p w:rsidR="00345BD3" w:rsidRPr="00EC45EC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EC45EC">
              <w:rPr>
                <w:rFonts w:ascii="Times New Roman" w:hAnsi="Times New Roman" w:cs="Times New Roman"/>
              </w:rPr>
              <w:t>"Об утверждении Правил по охране труда при работе на высоте"</w:t>
            </w:r>
          </w:p>
          <w:p w:rsidR="00345BD3" w:rsidRPr="00EE2E4F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п.61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Леса и их элементы:</w:t>
            </w:r>
          </w:p>
          <w:p w:rsidR="00345BD3" w:rsidRPr="00345BD3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а) должны обеспечивать безопасность работников во время монтажа и демонтажа;</w:t>
            </w:r>
          </w:p>
          <w:p w:rsidR="00345BD3" w:rsidRPr="00345BD3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б) должны обеспечивать целостность материалов используемых в строительстве объекта.</w:t>
            </w:r>
          </w:p>
          <w:p w:rsidR="00345BD3" w:rsidRPr="00345BD3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345BD3" w:rsidRPr="00EC45EC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EC45EC">
              <w:rPr>
                <w:rFonts w:ascii="Times New Roman" w:hAnsi="Times New Roman" w:cs="Times New Roman"/>
              </w:rPr>
              <w:t>Приказ Минтруда России от 28.03.2014 N 155н</w:t>
            </w:r>
          </w:p>
          <w:p w:rsidR="00345BD3" w:rsidRPr="00EC45EC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EC45EC">
              <w:rPr>
                <w:rFonts w:ascii="Times New Roman" w:hAnsi="Times New Roman" w:cs="Times New Roman"/>
              </w:rPr>
              <w:t>"Об утверждении Правил по охране труда при работе на высоте"</w:t>
            </w:r>
          </w:p>
          <w:p w:rsidR="00345BD3" w:rsidRPr="00EE2E4F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п.62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28)</w:t>
            </w:r>
            <w:r w:rsidRPr="00345BD3">
              <w:rPr>
                <w:rFonts w:ascii="Times New Roman" w:hAnsi="Times New Roman" w:cs="Times New Roman"/>
              </w:rPr>
              <w:tab/>
              <w:t>Застройщик – это:</w:t>
            </w:r>
          </w:p>
          <w:p w:rsidR="00345BD3" w:rsidRPr="00345BD3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 1. Физическое лицо, действующее на профессиональной основе, или юридическое лицо, которые заключают договоры о выполнении инженерных изысканий, о подготовке проектной документации, о строительстве, капитальном ремонте объектов капитального строительства;</w:t>
            </w:r>
          </w:p>
          <w:p w:rsidR="00345BD3" w:rsidRPr="00345BD3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lastRenderedPageBreak/>
              <w:t>№2. физическое или юридическое лицо, обеспечивающее на принадлежащем ему земельном участке или на земельном участке иного правообладателя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ремонта;</w:t>
            </w:r>
          </w:p>
          <w:p w:rsidR="00345BD3" w:rsidRPr="00345BD3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№3 Любое физическое лицо, выполняющее работы по строительству</w:t>
            </w:r>
          </w:p>
        </w:tc>
        <w:tc>
          <w:tcPr>
            <w:tcW w:w="3474" w:type="dxa"/>
          </w:tcPr>
          <w:p w:rsidR="00345BD3" w:rsidRPr="00EC45EC" w:rsidRDefault="00345BD3" w:rsidP="002A69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Градостроительный кодекс</w:t>
            </w:r>
            <w:r w:rsidRPr="002A6902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оссийской Федерации п.</w:t>
            </w:r>
            <w:r w:rsidRPr="002A6902">
              <w:rPr>
                <w:rFonts w:ascii="Times New Roman" w:hAnsi="Times New Roman" w:cs="Times New Roman"/>
              </w:rPr>
              <w:t xml:space="preserve"> 16 статьи 1 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ab/>
              <w:t>Вправе ли владелец свидетельства о допуске заключать договор и выполнять работы по организации строительства, если стоимость указанных в договоре работ превышает сумму, указанную в свидетельстве о допуске?</w:t>
            </w:r>
          </w:p>
          <w:p w:rsidR="00345BD3" w:rsidRPr="00345BD3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№1 Вправе, если объем выполняемых работ самостоятельно не превышает сумму, указанную в свидетельстве о допуске</w:t>
            </w:r>
          </w:p>
          <w:p w:rsidR="00345BD3" w:rsidRPr="00345BD3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№2  Вправе, если этот вопрос согласован с саморегулируемыми организациями</w:t>
            </w:r>
          </w:p>
          <w:p w:rsidR="00345BD3" w:rsidRPr="00345BD3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№3</w:t>
            </w:r>
            <w:r w:rsidRPr="00345BD3">
              <w:t xml:space="preserve"> </w:t>
            </w:r>
            <w:r w:rsidRPr="00345BD3">
              <w:rPr>
                <w:rFonts w:ascii="Times New Roman" w:hAnsi="Times New Roman" w:cs="Times New Roman"/>
              </w:rPr>
              <w:t>Не вправе.</w:t>
            </w:r>
          </w:p>
        </w:tc>
        <w:tc>
          <w:tcPr>
            <w:tcW w:w="3474" w:type="dxa"/>
          </w:tcPr>
          <w:p w:rsidR="00345BD3" w:rsidRPr="00EC45EC" w:rsidRDefault="00345BD3" w:rsidP="002A69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Градостроительный кодекс</w:t>
            </w:r>
            <w:r w:rsidRPr="002A6902">
              <w:rPr>
                <w:rFonts w:ascii="Times New Roman" w:hAnsi="Times New Roman" w:cs="Times New Roman"/>
              </w:rPr>
              <w:t xml:space="preserve"> Российской Федерации </w:t>
            </w:r>
            <w:r>
              <w:rPr>
                <w:rFonts w:ascii="Times New Roman" w:hAnsi="Times New Roman" w:cs="Times New Roman"/>
              </w:rPr>
              <w:t>часть</w:t>
            </w:r>
            <w:r w:rsidRPr="002A6902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.</w:t>
            </w:r>
            <w:r w:rsidRPr="002A6902">
              <w:rPr>
                <w:rFonts w:ascii="Times New Roman" w:hAnsi="Times New Roman" w:cs="Times New Roman"/>
              </w:rPr>
              <w:t>1 статьи 55</w:t>
            </w:r>
            <w:r>
              <w:rPr>
                <w:rFonts w:ascii="Times New Roman" w:hAnsi="Times New Roman" w:cs="Times New Roman"/>
              </w:rPr>
              <w:t>.</w:t>
            </w:r>
            <w:r w:rsidRPr="002A6902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345BD3" w:rsidRPr="00857F59" w:rsidTr="00B81940">
        <w:trPr>
          <w:jc w:val="center"/>
        </w:trPr>
        <w:tc>
          <w:tcPr>
            <w:tcW w:w="453" w:type="dxa"/>
          </w:tcPr>
          <w:p w:rsidR="00345BD3" w:rsidRPr="00857F59" w:rsidRDefault="00345BD3" w:rsidP="000F0C14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6049" w:type="dxa"/>
          </w:tcPr>
          <w:p w:rsidR="00345BD3" w:rsidRPr="00345BD3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ab/>
              <w:t>Технический регламент может утверждаться:</w:t>
            </w:r>
          </w:p>
          <w:p w:rsidR="00345BD3" w:rsidRPr="00345BD3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 1. Общественным советом Минстроя России;</w:t>
            </w:r>
          </w:p>
          <w:p w:rsidR="00345BD3" w:rsidRPr="00345BD3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№2.  Правилами саморегулирования;</w:t>
            </w:r>
          </w:p>
          <w:p w:rsidR="00345BD3" w:rsidRPr="00345BD3" w:rsidRDefault="00345BD3" w:rsidP="00EC45EC">
            <w:pPr>
              <w:ind w:firstLine="0"/>
              <w:rPr>
                <w:rFonts w:ascii="Times New Roman" w:hAnsi="Times New Roman" w:cs="Times New Roman"/>
              </w:rPr>
            </w:pPr>
            <w:r w:rsidRPr="00345BD3">
              <w:rPr>
                <w:rFonts w:ascii="Times New Roman" w:hAnsi="Times New Roman" w:cs="Times New Roman"/>
              </w:rPr>
              <w:t>№ 3. Федеральным законом</w:t>
            </w:r>
          </w:p>
        </w:tc>
        <w:tc>
          <w:tcPr>
            <w:tcW w:w="3474" w:type="dxa"/>
          </w:tcPr>
          <w:p w:rsidR="00345BD3" w:rsidRDefault="00345BD3" w:rsidP="002A6902">
            <w:pPr>
              <w:ind w:firstLine="0"/>
              <w:rPr>
                <w:rFonts w:ascii="Times New Roman" w:hAnsi="Times New Roman" w:cs="Times New Roman"/>
              </w:rPr>
            </w:pPr>
            <w:r w:rsidRPr="00F26ED4">
              <w:rPr>
                <w:rFonts w:ascii="Times New Roman" w:hAnsi="Times New Roman" w:cs="Times New Roman"/>
              </w:rPr>
              <w:t>Федерального закона от 27.12.2002 № 184-ФЗ «О техническом регулировании») Ст. 2</w:t>
            </w:r>
          </w:p>
        </w:tc>
      </w:tr>
    </w:tbl>
    <w:p w:rsidR="00943B2B" w:rsidRDefault="00943B2B" w:rsidP="00714184">
      <w:pPr>
        <w:jc w:val="center"/>
        <w:rPr>
          <w:rFonts w:ascii="ArialMT" w:hAnsi="ArialMT" w:cs="ArialMT"/>
          <w:sz w:val="20"/>
          <w:szCs w:val="20"/>
        </w:rPr>
      </w:pPr>
    </w:p>
    <w:sectPr w:rsidR="00943B2B" w:rsidSect="00B8194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814"/>
    <w:multiLevelType w:val="hybridMultilevel"/>
    <w:tmpl w:val="914CAB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0C7D9A"/>
    <w:multiLevelType w:val="multilevel"/>
    <w:tmpl w:val="B794576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>
    <w:nsid w:val="1AC524D6"/>
    <w:multiLevelType w:val="hybridMultilevel"/>
    <w:tmpl w:val="AFCE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E5E37"/>
    <w:multiLevelType w:val="hybridMultilevel"/>
    <w:tmpl w:val="3B186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87DCD"/>
    <w:multiLevelType w:val="multilevel"/>
    <w:tmpl w:val="0F5225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0E6CD8"/>
    <w:multiLevelType w:val="hybridMultilevel"/>
    <w:tmpl w:val="B9CE9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EEA07E8"/>
    <w:multiLevelType w:val="hybridMultilevel"/>
    <w:tmpl w:val="72EE98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F517E69"/>
    <w:multiLevelType w:val="multilevel"/>
    <w:tmpl w:val="C1A4699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/>
      </w:rPr>
    </w:lvl>
  </w:abstractNum>
  <w:abstractNum w:abstractNumId="8">
    <w:nsid w:val="350424C1"/>
    <w:multiLevelType w:val="multilevel"/>
    <w:tmpl w:val="98B4A1D4"/>
    <w:lvl w:ilvl="0">
      <w:start w:val="1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D871FC"/>
    <w:multiLevelType w:val="hybridMultilevel"/>
    <w:tmpl w:val="72EE98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86E6498"/>
    <w:multiLevelType w:val="hybridMultilevel"/>
    <w:tmpl w:val="AD227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039F8"/>
    <w:multiLevelType w:val="hybridMultilevel"/>
    <w:tmpl w:val="D0F2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63F67"/>
    <w:multiLevelType w:val="hybridMultilevel"/>
    <w:tmpl w:val="1E12E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741D7"/>
    <w:multiLevelType w:val="hybridMultilevel"/>
    <w:tmpl w:val="D6F2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C65B9"/>
    <w:multiLevelType w:val="hybridMultilevel"/>
    <w:tmpl w:val="D0F2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C0C83"/>
    <w:multiLevelType w:val="hybridMultilevel"/>
    <w:tmpl w:val="66E61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638F41F6"/>
    <w:multiLevelType w:val="hybridMultilevel"/>
    <w:tmpl w:val="D6F2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43D79"/>
    <w:multiLevelType w:val="hybridMultilevel"/>
    <w:tmpl w:val="08506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5744B"/>
    <w:multiLevelType w:val="hybridMultilevel"/>
    <w:tmpl w:val="A78E6A6E"/>
    <w:lvl w:ilvl="0" w:tplc="13EC838A">
      <w:start w:val="1"/>
      <w:numFmt w:val="decimal"/>
      <w:lvlText w:val="%1."/>
      <w:lvlJc w:val="left"/>
      <w:pPr>
        <w:ind w:left="110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11"/>
  </w:num>
  <w:num w:numId="7">
    <w:abstractNumId w:val="14"/>
  </w:num>
  <w:num w:numId="8">
    <w:abstractNumId w:val="18"/>
  </w:num>
  <w:num w:numId="9">
    <w:abstractNumId w:val="4"/>
  </w:num>
  <w:num w:numId="10">
    <w:abstractNumId w:val="0"/>
  </w:num>
  <w:num w:numId="11">
    <w:abstractNumId w:val="8"/>
  </w:num>
  <w:num w:numId="12">
    <w:abstractNumId w:val="6"/>
  </w:num>
  <w:num w:numId="13">
    <w:abstractNumId w:val="9"/>
  </w:num>
  <w:num w:numId="14">
    <w:abstractNumId w:val="12"/>
  </w:num>
  <w:num w:numId="15">
    <w:abstractNumId w:val="17"/>
  </w:num>
  <w:num w:numId="16">
    <w:abstractNumId w:val="3"/>
  </w:num>
  <w:num w:numId="17">
    <w:abstractNumId w:val="16"/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7F59"/>
    <w:rsid w:val="000279D0"/>
    <w:rsid w:val="00030AD0"/>
    <w:rsid w:val="0005059F"/>
    <w:rsid w:val="00053269"/>
    <w:rsid w:val="00071ABB"/>
    <w:rsid w:val="000F0C14"/>
    <w:rsid w:val="000F5D18"/>
    <w:rsid w:val="000F7440"/>
    <w:rsid w:val="001B3F1F"/>
    <w:rsid w:val="00244A87"/>
    <w:rsid w:val="00257AE3"/>
    <w:rsid w:val="002708F0"/>
    <w:rsid w:val="00273B5D"/>
    <w:rsid w:val="002A6902"/>
    <w:rsid w:val="002C068A"/>
    <w:rsid w:val="002C74F4"/>
    <w:rsid w:val="00324F90"/>
    <w:rsid w:val="00344722"/>
    <w:rsid w:val="00345BD3"/>
    <w:rsid w:val="0037048E"/>
    <w:rsid w:val="0037791E"/>
    <w:rsid w:val="004606B4"/>
    <w:rsid w:val="004E007D"/>
    <w:rsid w:val="004E65D8"/>
    <w:rsid w:val="00500F79"/>
    <w:rsid w:val="005F338A"/>
    <w:rsid w:val="00601DAE"/>
    <w:rsid w:val="0062294B"/>
    <w:rsid w:val="006254B8"/>
    <w:rsid w:val="00647523"/>
    <w:rsid w:val="00673E62"/>
    <w:rsid w:val="006916DD"/>
    <w:rsid w:val="006A6735"/>
    <w:rsid w:val="006B37C2"/>
    <w:rsid w:val="006E12EC"/>
    <w:rsid w:val="00714184"/>
    <w:rsid w:val="00732000"/>
    <w:rsid w:val="0073714A"/>
    <w:rsid w:val="0074798E"/>
    <w:rsid w:val="00770E7F"/>
    <w:rsid w:val="00790E9F"/>
    <w:rsid w:val="007C066D"/>
    <w:rsid w:val="008179CE"/>
    <w:rsid w:val="008447BA"/>
    <w:rsid w:val="0085313F"/>
    <w:rsid w:val="00856E6E"/>
    <w:rsid w:val="00857F59"/>
    <w:rsid w:val="008713A0"/>
    <w:rsid w:val="00886BF7"/>
    <w:rsid w:val="008F599D"/>
    <w:rsid w:val="00943B2B"/>
    <w:rsid w:val="00946D79"/>
    <w:rsid w:val="009A050A"/>
    <w:rsid w:val="009A6E29"/>
    <w:rsid w:val="00A07680"/>
    <w:rsid w:val="00A509B9"/>
    <w:rsid w:val="00A56FAF"/>
    <w:rsid w:val="00A727F4"/>
    <w:rsid w:val="00A848E3"/>
    <w:rsid w:val="00AE1FC3"/>
    <w:rsid w:val="00AF1EA8"/>
    <w:rsid w:val="00B400B2"/>
    <w:rsid w:val="00B81940"/>
    <w:rsid w:val="00B869BF"/>
    <w:rsid w:val="00BA4F2C"/>
    <w:rsid w:val="00BB665A"/>
    <w:rsid w:val="00C64C20"/>
    <w:rsid w:val="00CE5EAB"/>
    <w:rsid w:val="00D159F4"/>
    <w:rsid w:val="00D70420"/>
    <w:rsid w:val="00DD4A22"/>
    <w:rsid w:val="00DE6B5E"/>
    <w:rsid w:val="00DF61CE"/>
    <w:rsid w:val="00E00399"/>
    <w:rsid w:val="00E21288"/>
    <w:rsid w:val="00E5003D"/>
    <w:rsid w:val="00E76439"/>
    <w:rsid w:val="00EC45EC"/>
    <w:rsid w:val="00EE2E4F"/>
    <w:rsid w:val="00F26ED4"/>
    <w:rsid w:val="00FA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59"/>
    <w:pPr>
      <w:spacing w:after="0" w:line="360" w:lineRule="auto"/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7F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57F5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7F59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57F5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7F59"/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57F59"/>
    <w:pPr>
      <w:tabs>
        <w:tab w:val="right" w:leader="dot" w:pos="9345"/>
      </w:tabs>
      <w:spacing w:after="100"/>
      <w:ind w:firstLine="0"/>
    </w:pPr>
  </w:style>
  <w:style w:type="character" w:styleId="a7">
    <w:name w:val="Hyperlink"/>
    <w:basedOn w:val="a0"/>
    <w:uiPriority w:val="99"/>
    <w:unhideWhenUsed/>
    <w:rsid w:val="00857F59"/>
    <w:rPr>
      <w:color w:val="0000FF" w:themeColor="hyperlink"/>
      <w:u w:val="single"/>
    </w:rPr>
  </w:style>
  <w:style w:type="character" w:customStyle="1" w:styleId="FontStyle30">
    <w:name w:val="Font Style30"/>
    <w:rsid w:val="00857F59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857F59"/>
    <w:pPr>
      <w:spacing w:line="240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857F5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857F59"/>
    <w:pPr>
      <w:spacing w:after="120" w:line="240" w:lineRule="auto"/>
      <w:ind w:left="283"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odytext">
    <w:name w:val="Body text_"/>
    <w:link w:val="12"/>
    <w:uiPriority w:val="99"/>
    <w:locked/>
    <w:rsid w:val="00857F59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857F59"/>
    <w:pPr>
      <w:shd w:val="clear" w:color="auto" w:fill="FFFFFF"/>
      <w:spacing w:line="278" w:lineRule="exact"/>
      <w:ind w:firstLine="0"/>
      <w:jc w:val="left"/>
    </w:pPr>
    <w:rPr>
      <w:rFonts w:ascii="Times New Roman" w:hAnsi="Times New Roman"/>
      <w:sz w:val="22"/>
      <w:szCs w:val="22"/>
    </w:rPr>
  </w:style>
  <w:style w:type="table" w:styleId="ab">
    <w:name w:val="Table Grid"/>
    <w:basedOn w:val="a1"/>
    <w:uiPriority w:val="59"/>
    <w:rsid w:val="00857F59"/>
    <w:pPr>
      <w:spacing w:after="0" w:line="240" w:lineRule="auto"/>
      <w:ind w:firstLine="709"/>
      <w:jc w:val="both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4"/>
    <w:rsid w:val="00857F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857F59"/>
    <w:pPr>
      <w:widowControl w:val="0"/>
      <w:shd w:val="clear" w:color="auto" w:fill="FFFFFF"/>
      <w:spacing w:line="0" w:lineRule="atLeast"/>
      <w:ind w:hanging="200"/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Основной текст + Курсив"/>
    <w:basedOn w:val="ac"/>
    <w:rsid w:val="00857F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"/>
    <w:basedOn w:val="a0"/>
    <w:rsid w:val="00857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857F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7F59"/>
    <w:rPr>
      <w:rFonts w:ascii="Tahoma" w:hAnsi="Tahoma" w:cs="Tahoma"/>
      <w:sz w:val="16"/>
      <w:szCs w:val="16"/>
    </w:rPr>
  </w:style>
  <w:style w:type="character" w:customStyle="1" w:styleId="91pt">
    <w:name w:val="Основной текст (9) + Интервал 1 pt"/>
    <w:basedOn w:val="a0"/>
    <w:rsid w:val="00857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">
    <w:name w:val="Основной текст2"/>
    <w:basedOn w:val="a"/>
    <w:rsid w:val="00857F59"/>
    <w:pPr>
      <w:widowControl w:val="0"/>
      <w:shd w:val="clear" w:color="auto" w:fill="FFFFFF"/>
      <w:spacing w:after="1740" w:line="0" w:lineRule="atLeast"/>
      <w:ind w:hanging="54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5"/>
    <w:basedOn w:val="a"/>
    <w:rsid w:val="00857F59"/>
    <w:pPr>
      <w:widowControl w:val="0"/>
      <w:shd w:val="clear" w:color="auto" w:fill="FFFFFF"/>
      <w:spacing w:after="1740" w:line="0" w:lineRule="atLeast"/>
      <w:ind w:hanging="200"/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0">
    <w:name w:val="Подпись к картинке"/>
    <w:basedOn w:val="a0"/>
    <w:rsid w:val="00857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c"/>
    <w:rsid w:val="00857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">
    <w:name w:val="Заголовок №6"/>
    <w:basedOn w:val="a0"/>
    <w:rsid w:val="00857F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1">
    <w:name w:val="Подпись к таблице"/>
    <w:basedOn w:val="a0"/>
    <w:rsid w:val="00857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c"/>
    <w:rsid w:val="00857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c"/>
    <w:rsid w:val="00857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"/>
    <w:basedOn w:val="a0"/>
    <w:rsid w:val="00857F5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60">
    <w:name w:val="Основной текст6"/>
    <w:basedOn w:val="a"/>
    <w:rsid w:val="00857F59"/>
    <w:pPr>
      <w:widowControl w:val="0"/>
      <w:shd w:val="clear" w:color="auto" w:fill="FFFFFF"/>
      <w:spacing w:before="780" w:after="1620" w:line="485" w:lineRule="exact"/>
      <w:ind w:hanging="18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rsid w:val="00857F59"/>
    <w:pPr>
      <w:widowControl w:val="0"/>
      <w:shd w:val="clear" w:color="auto" w:fill="FFFFFF"/>
      <w:spacing w:before="2640" w:after="600" w:line="480" w:lineRule="exact"/>
      <w:ind w:hanging="18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Основной текст (4)_"/>
    <w:basedOn w:val="a0"/>
    <w:rsid w:val="00857F5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Подпись к таблице (2)"/>
    <w:basedOn w:val="a0"/>
    <w:rsid w:val="00857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">
    <w:name w:val="Основной текст (8)"/>
    <w:basedOn w:val="a0"/>
    <w:rsid w:val="00857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2">
    <w:name w:val="Основной текст + Полужирный"/>
    <w:basedOn w:val="ac"/>
    <w:rsid w:val="00857F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3">
    <w:name w:val="Подпись к картинке_"/>
    <w:basedOn w:val="a0"/>
    <w:rsid w:val="00857F5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4">
    <w:name w:val="Подпись к таблице_"/>
    <w:basedOn w:val="a0"/>
    <w:rsid w:val="00857F5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57F5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57F59"/>
    <w:pPr>
      <w:widowControl w:val="0"/>
      <w:shd w:val="clear" w:color="auto" w:fill="FFFFFF"/>
      <w:spacing w:before="2160" w:after="720" w:line="389" w:lineRule="exact"/>
      <w:ind w:firstLine="380"/>
      <w:jc w:val="lef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20">
    <w:name w:val="Основной текст (12)"/>
    <w:basedOn w:val="a0"/>
    <w:rsid w:val="00857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90">
    <w:name w:val="Основной текст9"/>
    <w:basedOn w:val="a"/>
    <w:rsid w:val="00857F59"/>
    <w:pPr>
      <w:widowControl w:val="0"/>
      <w:shd w:val="clear" w:color="auto" w:fill="FFFFFF"/>
      <w:spacing w:after="2220" w:line="0" w:lineRule="atLeast"/>
      <w:ind w:hanging="680"/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62pt">
    <w:name w:val="Основной текст (16) + Интервал 2 pt"/>
    <w:basedOn w:val="a0"/>
    <w:rsid w:val="00857F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613pt">
    <w:name w:val="Основной текст (16) + 13 pt;Не курсив"/>
    <w:basedOn w:val="a0"/>
    <w:rsid w:val="00857F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Основной текст (16)"/>
    <w:basedOn w:val="a0"/>
    <w:rsid w:val="00857F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2pt">
    <w:name w:val="Основной текст + 12 pt;Курсив;Интервал 2 pt"/>
    <w:basedOn w:val="ac"/>
    <w:rsid w:val="00857F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857F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annotation reference"/>
    <w:basedOn w:val="a0"/>
    <w:uiPriority w:val="99"/>
    <w:semiHidden/>
    <w:unhideWhenUsed/>
    <w:rsid w:val="00500F7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00F79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00F79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00F7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00F7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6180</Words>
  <Characters>35226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Николаевна</dc:creator>
  <cp:lastModifiedBy>01</cp:lastModifiedBy>
  <cp:revision>2</cp:revision>
  <cp:lastPrinted>2015-10-13T13:29:00Z</cp:lastPrinted>
  <dcterms:created xsi:type="dcterms:W3CDTF">2015-10-16T07:35:00Z</dcterms:created>
  <dcterms:modified xsi:type="dcterms:W3CDTF">2015-10-16T07:35:00Z</dcterms:modified>
</cp:coreProperties>
</file>